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9D104C" w:rsidP="009D104C">
      <w:pPr>
        <w:pStyle w:val="Header"/>
        <w:tabs>
          <w:tab w:val="clear" w:pos="9360"/>
          <w:tab w:val="left" w:pos="90"/>
          <w:tab w:val="right" w:pos="9900"/>
        </w:tabs>
        <w:contextualSpacing/>
        <w:rPr>
          <w:rFonts w:ascii="Calibri" w:hAnsi="Calibri"/>
          <w:b/>
          <w:sz w:val="18"/>
          <w:szCs w:val="18"/>
        </w:rPr>
      </w:pPr>
    </w:p>
    <w:p w:rsidR="009D104C" w:rsidRPr="008C31C0" w:rsidRDefault="009D104C" w:rsidP="009D104C">
      <w:pPr>
        <w:pStyle w:val="Header"/>
        <w:tabs>
          <w:tab w:val="clear" w:pos="9360"/>
          <w:tab w:val="left" w:pos="90"/>
          <w:tab w:val="right" w:pos="9900"/>
        </w:tabs>
        <w:ind w:left="180"/>
        <w:contextualSpacing/>
        <w:rPr>
          <w:rFonts w:asciiTheme="minorHAnsi" w:hAnsiTheme="minorHAnsi"/>
          <w:b/>
        </w:rPr>
      </w:pPr>
      <w:r w:rsidRPr="00961A6A">
        <w:rPr>
          <w:rFonts w:asciiTheme="minorHAnsi" w:hAnsiTheme="minorHAnsi"/>
          <w:b/>
          <w:color w:val="FF0000"/>
          <w:highlight w:val="yellow"/>
        </w:rPr>
        <w:t>[Month] [Date]</w:t>
      </w:r>
      <w:r w:rsidRPr="008C31C0">
        <w:rPr>
          <w:rFonts w:asciiTheme="minorHAnsi" w:hAnsiTheme="minorHAnsi"/>
          <w:b/>
        </w:rPr>
        <w:t>, 201</w:t>
      </w:r>
      <w:r w:rsidR="00356270">
        <w:rPr>
          <w:rFonts w:asciiTheme="minorHAnsi" w:hAnsiTheme="minorHAnsi"/>
          <w:b/>
        </w:rPr>
        <w:t>8</w:t>
      </w:r>
      <w:r w:rsidRPr="008C31C0">
        <w:rPr>
          <w:rFonts w:asciiTheme="minorHAnsi" w:hAnsiTheme="minorHAnsi"/>
          <w:b/>
        </w:rPr>
        <w:t xml:space="preserve">   </w:t>
      </w:r>
    </w:p>
    <w:p w:rsidR="009D104C" w:rsidRPr="009D104C" w:rsidRDefault="009D104C" w:rsidP="009D104C">
      <w:pPr>
        <w:pStyle w:val="Header"/>
        <w:tabs>
          <w:tab w:val="clear" w:pos="9360"/>
          <w:tab w:val="left" w:pos="90"/>
          <w:tab w:val="right" w:pos="9900"/>
        </w:tabs>
        <w:contextualSpacing/>
        <w:rPr>
          <w:rFonts w:ascii="Calibri" w:hAnsi="Calibri"/>
          <w:b/>
          <w:sz w:val="18"/>
          <w:szCs w:val="18"/>
        </w:rPr>
      </w:pPr>
      <w:r w:rsidRPr="002813D9">
        <w:rPr>
          <w:rFonts w:ascii="Calibri" w:hAnsi="Calibri"/>
          <w:b/>
          <w:sz w:val="23"/>
          <w:szCs w:val="23"/>
        </w:rPr>
        <w:t xml:space="preserve">    </w:t>
      </w:r>
    </w:p>
    <w:p w:rsidR="009D104C" w:rsidRPr="00B6548B" w:rsidRDefault="009D104C" w:rsidP="009D104C">
      <w:pPr>
        <w:pStyle w:val="Default"/>
        <w:tabs>
          <w:tab w:val="left" w:pos="90"/>
          <w:tab w:val="right" w:pos="9900"/>
        </w:tabs>
        <w:ind w:left="180"/>
        <w:rPr>
          <w:rFonts w:asciiTheme="minorHAnsi" w:hAnsiTheme="minorHAnsi"/>
          <w:sz w:val="23"/>
          <w:szCs w:val="23"/>
        </w:rPr>
      </w:pPr>
      <w:r w:rsidRPr="00B6548B">
        <w:rPr>
          <w:rFonts w:asciiTheme="minorHAnsi" w:hAnsiTheme="minorHAnsi"/>
          <w:sz w:val="23"/>
          <w:szCs w:val="23"/>
        </w:rPr>
        <w:t>The</w:t>
      </w:r>
      <w:bookmarkStart w:id="0" w:name="_GoBack"/>
      <w:bookmarkEnd w:id="0"/>
      <w:r w:rsidRPr="00B6548B">
        <w:rPr>
          <w:rFonts w:asciiTheme="minorHAnsi" w:hAnsiTheme="minorHAnsi"/>
          <w:sz w:val="23"/>
          <w:szCs w:val="23"/>
        </w:rPr>
        <w:t xml:space="preserve"> Honorable </w:t>
      </w:r>
      <w:r>
        <w:rPr>
          <w:rFonts w:asciiTheme="minorHAnsi" w:hAnsiTheme="minorHAnsi"/>
          <w:sz w:val="23"/>
          <w:szCs w:val="23"/>
        </w:rPr>
        <w:t xml:space="preserve">Steve </w:t>
      </w:r>
      <w:proofErr w:type="spellStart"/>
      <w:r>
        <w:rPr>
          <w:rFonts w:asciiTheme="minorHAnsi" w:hAnsiTheme="minorHAnsi"/>
          <w:sz w:val="23"/>
          <w:szCs w:val="23"/>
        </w:rPr>
        <w:t>Englebright</w:t>
      </w:r>
      <w:proofErr w:type="spellEnd"/>
      <w:r w:rsidRPr="00B6548B">
        <w:rPr>
          <w:rFonts w:asciiTheme="minorHAnsi" w:hAnsiTheme="minorHAnsi"/>
          <w:sz w:val="23"/>
          <w:szCs w:val="23"/>
        </w:rPr>
        <w:t xml:space="preserve"> </w:t>
      </w:r>
    </w:p>
    <w:p w:rsidR="009D104C" w:rsidRPr="00165430" w:rsidRDefault="009D104C" w:rsidP="009D104C">
      <w:pPr>
        <w:pStyle w:val="Default"/>
        <w:tabs>
          <w:tab w:val="left" w:pos="90"/>
          <w:tab w:val="right" w:pos="9900"/>
        </w:tabs>
        <w:ind w:left="180"/>
      </w:pPr>
      <w:r w:rsidRPr="00B6548B">
        <w:rPr>
          <w:rFonts w:asciiTheme="minorHAnsi" w:hAnsiTheme="minorHAnsi"/>
          <w:sz w:val="23"/>
          <w:szCs w:val="23"/>
        </w:rPr>
        <w:t xml:space="preserve">Chair, </w:t>
      </w:r>
      <w:r w:rsidRPr="00165430">
        <w:t>New York Assembly Environmental Conservation Committee</w:t>
      </w:r>
    </w:p>
    <w:p w:rsidR="009D104C" w:rsidRPr="00165430" w:rsidRDefault="009D104C" w:rsidP="009D104C">
      <w:pPr>
        <w:pStyle w:val="Header"/>
        <w:tabs>
          <w:tab w:val="left" w:pos="90"/>
          <w:tab w:val="right" w:pos="9900"/>
        </w:tabs>
        <w:ind w:left="180"/>
        <w:contextualSpacing/>
        <w:rPr>
          <w:rFonts w:ascii="Calibri" w:hAnsi="Calibri"/>
        </w:rPr>
      </w:pPr>
      <w:r w:rsidRPr="00165430">
        <w:rPr>
          <w:rFonts w:ascii="Calibri" w:hAnsi="Calibri"/>
        </w:rPr>
        <w:t>L</w:t>
      </w:r>
      <w:r>
        <w:rPr>
          <w:rFonts w:ascii="Calibri" w:hAnsi="Calibri"/>
        </w:rPr>
        <w:t>egislative Office Building</w:t>
      </w:r>
      <w:r w:rsidRPr="00165430">
        <w:rPr>
          <w:rFonts w:ascii="Calibri" w:hAnsi="Calibri"/>
        </w:rPr>
        <w:t xml:space="preserve"> 621</w:t>
      </w:r>
    </w:p>
    <w:p w:rsidR="009D104C" w:rsidRPr="00165430" w:rsidRDefault="009D104C" w:rsidP="009D104C">
      <w:pPr>
        <w:pStyle w:val="Header"/>
        <w:tabs>
          <w:tab w:val="left" w:pos="90"/>
          <w:tab w:val="right" w:pos="9900"/>
        </w:tabs>
        <w:ind w:left="180"/>
        <w:contextualSpacing/>
        <w:rPr>
          <w:rFonts w:ascii="Calibri" w:hAnsi="Calibri"/>
        </w:rPr>
      </w:pPr>
      <w:r w:rsidRPr="00165430">
        <w:rPr>
          <w:rFonts w:ascii="Calibri" w:hAnsi="Calibri"/>
        </w:rPr>
        <w:t>Albany, NY 12248</w:t>
      </w:r>
    </w:p>
    <w:p w:rsidR="009D104C" w:rsidRPr="00430B7F" w:rsidRDefault="009D104C" w:rsidP="009D104C">
      <w:pPr>
        <w:pStyle w:val="Header"/>
        <w:tabs>
          <w:tab w:val="left" w:pos="90"/>
          <w:tab w:val="right" w:pos="9900"/>
        </w:tabs>
        <w:ind w:left="180"/>
        <w:contextualSpacing/>
        <w:rPr>
          <w:rFonts w:ascii="Calibri" w:hAnsi="Calibri"/>
          <w:b/>
          <w:sz w:val="18"/>
          <w:szCs w:val="18"/>
        </w:rPr>
      </w:pPr>
    </w:p>
    <w:p w:rsidR="009D104C" w:rsidRPr="00DF05BB" w:rsidRDefault="009D104C" w:rsidP="00DF05BB">
      <w:pPr>
        <w:pStyle w:val="Header"/>
        <w:tabs>
          <w:tab w:val="left" w:pos="90"/>
          <w:tab w:val="right" w:pos="9900"/>
        </w:tabs>
        <w:ind w:left="180"/>
        <w:contextualSpacing/>
        <w:rPr>
          <w:rFonts w:ascii="Calibri" w:hAnsi="Calibri"/>
          <w:b/>
          <w:sz w:val="23"/>
          <w:szCs w:val="23"/>
          <w:u w:val="single"/>
        </w:rPr>
      </w:pPr>
      <w:r w:rsidRPr="002813D9">
        <w:rPr>
          <w:rFonts w:ascii="Calibri" w:hAnsi="Calibri"/>
          <w:b/>
          <w:sz w:val="23"/>
          <w:szCs w:val="23"/>
        </w:rPr>
        <w:t xml:space="preserve">RE: </w:t>
      </w:r>
      <w:r w:rsidRPr="002813D9">
        <w:rPr>
          <w:rFonts w:ascii="Calibri" w:hAnsi="Calibri"/>
          <w:b/>
          <w:sz w:val="23"/>
          <w:szCs w:val="23"/>
          <w:u w:val="single"/>
        </w:rPr>
        <w:t xml:space="preserve">Support for </w:t>
      </w:r>
      <w:r w:rsidR="00356270" w:rsidRPr="00356270">
        <w:rPr>
          <w:rFonts w:ascii="Calibri" w:hAnsi="Calibri"/>
          <w:b/>
          <w:sz w:val="23"/>
          <w:szCs w:val="23"/>
          <w:u w:val="single"/>
        </w:rPr>
        <w:t xml:space="preserve">A.11245 </w:t>
      </w:r>
      <w:r w:rsidR="00DF05BB">
        <w:rPr>
          <w:rFonts w:ascii="Calibri" w:hAnsi="Calibri"/>
          <w:b/>
          <w:sz w:val="23"/>
          <w:szCs w:val="23"/>
          <w:u w:val="single"/>
        </w:rPr>
        <w:t>(sa</w:t>
      </w:r>
      <w:r w:rsidR="00DF05BB" w:rsidRPr="00DF05BB">
        <w:rPr>
          <w:rFonts w:ascii="Calibri" w:hAnsi="Calibri"/>
          <w:b/>
          <w:sz w:val="23"/>
          <w:szCs w:val="23"/>
          <w:u w:val="single"/>
        </w:rPr>
        <w:t xml:space="preserve">me as </w:t>
      </w:r>
      <w:r w:rsidR="00356270" w:rsidRPr="00356270">
        <w:rPr>
          <w:rFonts w:ascii="Calibri" w:hAnsi="Calibri"/>
          <w:b/>
          <w:sz w:val="23"/>
          <w:szCs w:val="23"/>
          <w:u w:val="single"/>
        </w:rPr>
        <w:t>S.9106</w:t>
      </w:r>
      <w:r w:rsidR="00DF05BB">
        <w:rPr>
          <w:rFonts w:ascii="Calibri" w:hAnsi="Calibri"/>
          <w:b/>
          <w:sz w:val="23"/>
          <w:szCs w:val="23"/>
          <w:u w:val="single"/>
        </w:rPr>
        <w:t>)</w:t>
      </w:r>
      <w:r w:rsidRPr="002813D9">
        <w:rPr>
          <w:rFonts w:ascii="Calibri" w:hAnsi="Calibri"/>
          <w:b/>
          <w:sz w:val="23"/>
          <w:szCs w:val="23"/>
        </w:rPr>
        <w:t>: Relates to establishing the paint stewardship program</w:t>
      </w:r>
    </w:p>
    <w:p w:rsidR="009D104C" w:rsidRPr="009D104C" w:rsidRDefault="009D104C" w:rsidP="009D104C">
      <w:pPr>
        <w:pStyle w:val="Header"/>
        <w:tabs>
          <w:tab w:val="left" w:pos="90"/>
          <w:tab w:val="right" w:pos="9900"/>
        </w:tabs>
        <w:ind w:left="180"/>
        <w:contextualSpacing/>
        <w:rPr>
          <w:rFonts w:ascii="Calibri" w:hAnsi="Calibri"/>
          <w:b/>
          <w:sz w:val="18"/>
          <w:szCs w:val="18"/>
        </w:rPr>
      </w:pPr>
    </w:p>
    <w:p w:rsidR="009D104C" w:rsidRPr="00E90BE4" w:rsidRDefault="009D104C" w:rsidP="009D104C">
      <w:pPr>
        <w:pStyle w:val="Header"/>
        <w:tabs>
          <w:tab w:val="left" w:pos="90"/>
          <w:tab w:val="right" w:pos="9900"/>
        </w:tabs>
        <w:ind w:left="180"/>
        <w:contextualSpacing/>
        <w:rPr>
          <w:rFonts w:ascii="Calibri" w:hAnsi="Calibri"/>
          <w:b/>
        </w:rPr>
      </w:pPr>
      <w:r w:rsidRPr="00E90BE4">
        <w:rPr>
          <w:rFonts w:ascii="Calibri" w:hAnsi="Calibri"/>
          <w:b/>
        </w:rPr>
        <w:t xml:space="preserve">Dear Chairman </w:t>
      </w:r>
      <w:proofErr w:type="spellStart"/>
      <w:r w:rsidRPr="00E90BE4">
        <w:rPr>
          <w:rFonts w:ascii="Calibri" w:hAnsi="Calibri"/>
          <w:b/>
        </w:rPr>
        <w:t>Englebright</w:t>
      </w:r>
      <w:proofErr w:type="spellEnd"/>
      <w:r>
        <w:rPr>
          <w:rFonts w:ascii="Calibri" w:hAnsi="Calibri"/>
          <w:b/>
        </w:rPr>
        <w:t xml:space="preserve"> and </w:t>
      </w:r>
      <w:r w:rsidRPr="00042084">
        <w:rPr>
          <w:rFonts w:ascii="Calibri" w:hAnsi="Calibri"/>
          <w:b/>
        </w:rPr>
        <w:t xml:space="preserve">members of the </w:t>
      </w:r>
      <w:r>
        <w:rPr>
          <w:rFonts w:ascii="Calibri" w:hAnsi="Calibri"/>
          <w:b/>
        </w:rPr>
        <w:t xml:space="preserve">Environmental Conservation </w:t>
      </w:r>
      <w:r w:rsidRPr="00042084">
        <w:rPr>
          <w:rFonts w:ascii="Calibri" w:hAnsi="Calibri"/>
          <w:b/>
        </w:rPr>
        <w:t>Committee</w:t>
      </w:r>
      <w:r w:rsidRPr="00E90BE4">
        <w:rPr>
          <w:rFonts w:ascii="Calibri" w:hAnsi="Calibri"/>
          <w:b/>
        </w:rPr>
        <w:t>:</w:t>
      </w:r>
    </w:p>
    <w:p w:rsidR="009D104C" w:rsidRPr="009D104C" w:rsidRDefault="009D104C" w:rsidP="009D104C">
      <w:pPr>
        <w:pStyle w:val="Header"/>
        <w:tabs>
          <w:tab w:val="left" w:pos="90"/>
          <w:tab w:val="right" w:pos="9900"/>
        </w:tabs>
        <w:ind w:left="180"/>
        <w:contextualSpacing/>
        <w:rPr>
          <w:rFonts w:ascii="Calibri" w:hAnsi="Calibri"/>
          <w:b/>
          <w:sz w:val="18"/>
          <w:szCs w:val="18"/>
        </w:rPr>
      </w:pPr>
    </w:p>
    <w:p w:rsidR="009D104C" w:rsidRPr="00181D3B" w:rsidRDefault="00594DA7" w:rsidP="00594DA7">
      <w:pPr>
        <w:tabs>
          <w:tab w:val="right" w:pos="9810"/>
        </w:tabs>
        <w:autoSpaceDE w:val="0"/>
        <w:autoSpaceDN w:val="0"/>
        <w:ind w:left="180" w:right="360"/>
        <w:rPr>
          <w:rFonts w:ascii="Calibri" w:hAnsi="Calibri"/>
          <w:b/>
          <w:sz w:val="23"/>
          <w:szCs w:val="23"/>
        </w:rPr>
      </w:pPr>
      <w:r w:rsidRPr="003B1950">
        <w:rPr>
          <w:rFonts w:asciiTheme="minorHAnsi" w:hAnsiTheme="minorHAnsi"/>
          <w:b/>
          <w:bCs/>
          <w:sz w:val="22"/>
          <w:szCs w:val="22"/>
        </w:rPr>
        <w:t>I</w:t>
      </w:r>
      <w:r w:rsidRPr="00A55F1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E7110">
        <w:rPr>
          <w:rFonts w:asciiTheme="minorHAnsi" w:hAnsiTheme="minorHAnsi"/>
          <w:b/>
          <w:bCs/>
          <w:sz w:val="22"/>
          <w:szCs w:val="22"/>
        </w:rPr>
        <w:t>am writing you in strong</w:t>
      </w:r>
      <w:r>
        <w:rPr>
          <w:rFonts w:asciiTheme="minorHAnsi" w:hAnsiTheme="minorHAnsi"/>
          <w:b/>
          <w:bCs/>
          <w:sz w:val="22"/>
          <w:szCs w:val="22"/>
        </w:rPr>
        <w:t xml:space="preserve"> support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E7110">
        <w:rPr>
          <w:rFonts w:asciiTheme="minorHAnsi" w:hAnsiTheme="minorHAnsi"/>
          <w:b/>
          <w:sz w:val="22"/>
          <w:szCs w:val="22"/>
        </w:rPr>
        <w:t xml:space="preserve">of </w:t>
      </w:r>
      <w:r w:rsidR="00356270" w:rsidRPr="00356270">
        <w:rPr>
          <w:rFonts w:asciiTheme="minorHAnsi" w:hAnsiTheme="minorHAnsi"/>
          <w:b/>
          <w:sz w:val="22"/>
          <w:szCs w:val="22"/>
        </w:rPr>
        <w:t>A.11245</w:t>
      </w:r>
      <w:r w:rsidRPr="00A55F1E">
        <w:rPr>
          <w:rFonts w:asciiTheme="minorHAnsi" w:hAnsiTheme="minorHAnsi"/>
          <w:b/>
          <w:bCs/>
          <w:sz w:val="22"/>
          <w:szCs w:val="22"/>
        </w:rPr>
        <w:t>. This legislation would establish a</w:t>
      </w:r>
      <w:r w:rsidRPr="00181D3B">
        <w:rPr>
          <w:rFonts w:ascii="Calibri" w:hAnsi="Calibri"/>
          <w:b/>
          <w:sz w:val="23"/>
          <w:szCs w:val="23"/>
        </w:rPr>
        <w:t xml:space="preserve"> paint stewardship program in New York State</w:t>
      </w:r>
      <w:r>
        <w:rPr>
          <w:rFonts w:ascii="Calibri" w:hAnsi="Calibri"/>
          <w:b/>
          <w:sz w:val="23"/>
          <w:szCs w:val="23"/>
        </w:rPr>
        <w:t>.</w:t>
      </w:r>
      <w:r w:rsidRPr="00181D3B">
        <w:rPr>
          <w:rFonts w:ascii="Calibri" w:hAnsi="Calibri"/>
          <w:b/>
          <w:sz w:val="23"/>
          <w:szCs w:val="23"/>
        </w:rPr>
        <w:t xml:space="preserve"> </w:t>
      </w:r>
    </w:p>
    <w:p w:rsidR="009D104C" w:rsidRPr="009D104C" w:rsidRDefault="009D104C" w:rsidP="009D104C">
      <w:pPr>
        <w:pStyle w:val="Header"/>
        <w:tabs>
          <w:tab w:val="left" w:pos="90"/>
          <w:tab w:val="right" w:pos="9900"/>
        </w:tabs>
        <w:ind w:left="180"/>
        <w:contextualSpacing/>
        <w:rPr>
          <w:rFonts w:ascii="Calibri" w:hAnsi="Calibri"/>
          <w:sz w:val="18"/>
          <w:szCs w:val="18"/>
        </w:rPr>
      </w:pPr>
    </w:p>
    <w:p w:rsidR="009D104C" w:rsidRDefault="009D104C" w:rsidP="009D104C">
      <w:pPr>
        <w:tabs>
          <w:tab w:val="left" w:pos="90"/>
          <w:tab w:val="right" w:pos="9900"/>
        </w:tabs>
        <w:autoSpaceDE w:val="0"/>
        <w:autoSpaceDN w:val="0"/>
        <w:adjustRightInd w:val="0"/>
        <w:ind w:left="180"/>
        <w:rPr>
          <w:rFonts w:ascii="Calibri" w:hAnsi="Calibri"/>
          <w:sz w:val="23"/>
          <w:szCs w:val="23"/>
        </w:rPr>
      </w:pPr>
      <w:r w:rsidRPr="00466282">
        <w:rPr>
          <w:rFonts w:ascii="Calibri" w:hAnsi="Calibri"/>
          <w:sz w:val="23"/>
          <w:szCs w:val="23"/>
        </w:rPr>
        <w:t xml:space="preserve">Nearly </w:t>
      </w:r>
      <w:r>
        <w:rPr>
          <w:rFonts w:ascii="Calibri" w:hAnsi="Calibri"/>
          <w:sz w:val="23"/>
          <w:szCs w:val="23"/>
        </w:rPr>
        <w:t>4</w:t>
      </w:r>
      <w:r w:rsidRPr="00466282">
        <w:rPr>
          <w:rFonts w:ascii="Calibri" w:hAnsi="Calibri"/>
          <w:sz w:val="23"/>
          <w:szCs w:val="23"/>
        </w:rPr>
        <w:t xml:space="preserve"> million gallons of leftover paint are generated annually in New York State</w:t>
      </w:r>
      <w:r>
        <w:rPr>
          <w:rFonts w:ascii="Calibri" w:hAnsi="Calibri"/>
          <w:sz w:val="23"/>
          <w:szCs w:val="23"/>
        </w:rPr>
        <w:t xml:space="preserve">. Local governments would need to spend </w:t>
      </w:r>
      <w:r w:rsidRPr="00C16A2F">
        <w:rPr>
          <w:rFonts w:ascii="Calibri" w:hAnsi="Calibri"/>
          <w:sz w:val="23"/>
          <w:szCs w:val="23"/>
        </w:rPr>
        <w:t>$31 million to properly manage</w:t>
      </w:r>
      <w:r>
        <w:rPr>
          <w:rFonts w:ascii="Calibri" w:hAnsi="Calibri"/>
          <w:sz w:val="23"/>
          <w:szCs w:val="23"/>
        </w:rPr>
        <w:t xml:space="preserve"> this waste stream. Enacting </w:t>
      </w:r>
      <w:r w:rsidRPr="002813D9">
        <w:rPr>
          <w:rFonts w:ascii="Calibri" w:hAnsi="Calibri"/>
          <w:sz w:val="23"/>
          <w:szCs w:val="23"/>
        </w:rPr>
        <w:t>Assembly Bill</w:t>
      </w:r>
      <w:r w:rsidR="0076642F">
        <w:rPr>
          <w:rFonts w:ascii="Calibri" w:hAnsi="Calibri"/>
          <w:sz w:val="23"/>
          <w:szCs w:val="23"/>
        </w:rPr>
        <w:t xml:space="preserve"> </w:t>
      </w:r>
      <w:r w:rsidR="00356270" w:rsidRPr="00356270">
        <w:rPr>
          <w:rFonts w:ascii="Calibri" w:hAnsi="Calibri"/>
          <w:sz w:val="23"/>
          <w:szCs w:val="23"/>
        </w:rPr>
        <w:t>11245</w:t>
      </w:r>
      <w:r w:rsidRPr="002813D9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relieves financial burdens on municipalities, </w:t>
      </w:r>
      <w:r w:rsidRPr="00367A76">
        <w:rPr>
          <w:rFonts w:ascii="Calibri" w:hAnsi="Calibri"/>
          <w:sz w:val="23"/>
          <w:szCs w:val="23"/>
        </w:rPr>
        <w:t>establish</w:t>
      </w:r>
      <w:r>
        <w:rPr>
          <w:rFonts w:ascii="Calibri" w:hAnsi="Calibri"/>
          <w:sz w:val="23"/>
          <w:szCs w:val="23"/>
        </w:rPr>
        <w:t>es</w:t>
      </w:r>
      <w:r w:rsidRPr="00367A76">
        <w:rPr>
          <w:rFonts w:ascii="Calibri" w:hAnsi="Calibri"/>
          <w:sz w:val="23"/>
          <w:szCs w:val="23"/>
        </w:rPr>
        <w:t xml:space="preserve"> new convenient locations for residents to drop off their paint, increase</w:t>
      </w:r>
      <w:r>
        <w:rPr>
          <w:rFonts w:ascii="Calibri" w:hAnsi="Calibri"/>
          <w:sz w:val="23"/>
          <w:szCs w:val="23"/>
        </w:rPr>
        <w:t>s</w:t>
      </w:r>
      <w:r w:rsidRPr="00367A76">
        <w:rPr>
          <w:rFonts w:ascii="Calibri" w:hAnsi="Calibri"/>
          <w:sz w:val="23"/>
          <w:szCs w:val="23"/>
        </w:rPr>
        <w:t xml:space="preserve"> paint reuse and recycling, and create</w:t>
      </w:r>
      <w:r>
        <w:rPr>
          <w:rFonts w:ascii="Calibri" w:hAnsi="Calibri"/>
          <w:sz w:val="23"/>
          <w:szCs w:val="23"/>
        </w:rPr>
        <w:t>s</w:t>
      </w:r>
      <w:r w:rsidRPr="00367A76">
        <w:rPr>
          <w:rFonts w:ascii="Calibri" w:hAnsi="Calibri"/>
          <w:sz w:val="23"/>
          <w:szCs w:val="23"/>
        </w:rPr>
        <w:t xml:space="preserve"> recycling-sector jobs.</w:t>
      </w:r>
      <w:r>
        <w:rPr>
          <w:rFonts w:ascii="Calibri" w:hAnsi="Calibri"/>
          <w:sz w:val="23"/>
          <w:szCs w:val="23"/>
        </w:rPr>
        <w:t xml:space="preserve"> Upon passage of the paint stewardship law, </w:t>
      </w:r>
      <w:r w:rsidRPr="002813D9">
        <w:rPr>
          <w:rFonts w:ascii="Calibri" w:hAnsi="Calibri"/>
          <w:sz w:val="23"/>
          <w:szCs w:val="23"/>
        </w:rPr>
        <w:t xml:space="preserve">several NY State businesses are ready to expand or launch operations to process this material. </w:t>
      </w:r>
    </w:p>
    <w:p w:rsidR="009D104C" w:rsidRPr="009D104C" w:rsidRDefault="009D104C" w:rsidP="009D104C">
      <w:pPr>
        <w:tabs>
          <w:tab w:val="left" w:pos="90"/>
          <w:tab w:val="right" w:pos="9900"/>
        </w:tabs>
        <w:autoSpaceDE w:val="0"/>
        <w:autoSpaceDN w:val="0"/>
        <w:adjustRightInd w:val="0"/>
        <w:ind w:left="180"/>
        <w:rPr>
          <w:rFonts w:ascii="Calibri" w:hAnsi="Calibri"/>
          <w:sz w:val="18"/>
          <w:szCs w:val="18"/>
        </w:rPr>
      </w:pPr>
    </w:p>
    <w:p w:rsidR="009D104C" w:rsidRDefault="009D104C" w:rsidP="009D104C">
      <w:pPr>
        <w:tabs>
          <w:tab w:val="left" w:pos="90"/>
          <w:tab w:val="right" w:pos="9900"/>
        </w:tabs>
        <w:autoSpaceDE w:val="0"/>
        <w:autoSpaceDN w:val="0"/>
        <w:adjustRightInd w:val="0"/>
        <w:ind w:left="18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Today’s reality, without a paint stewardship program, is that municipalities spend about 50% of their Household Hazardous Waste budgets to manage a small frac</w:t>
      </w:r>
      <w:r w:rsidR="00E924A7">
        <w:rPr>
          <w:rFonts w:ascii="Calibri" w:hAnsi="Calibri"/>
          <w:sz w:val="23"/>
          <w:szCs w:val="23"/>
        </w:rPr>
        <w:t xml:space="preserve">tion of leftover paint. </w:t>
      </w:r>
      <w:r>
        <w:rPr>
          <w:rFonts w:ascii="Calibri" w:hAnsi="Calibri"/>
          <w:sz w:val="23"/>
          <w:szCs w:val="23"/>
        </w:rPr>
        <w:t xml:space="preserve">Despite the efforts of local government, </w:t>
      </w:r>
      <w:r w:rsidRPr="002813D9">
        <w:rPr>
          <w:rFonts w:ascii="Calibri" w:hAnsi="Calibri"/>
          <w:sz w:val="23"/>
          <w:szCs w:val="23"/>
        </w:rPr>
        <w:t>which spend an estimated $3.1 million</w:t>
      </w:r>
      <w:r>
        <w:rPr>
          <w:rFonts w:ascii="Calibri" w:hAnsi="Calibri"/>
          <w:sz w:val="23"/>
          <w:szCs w:val="23"/>
        </w:rPr>
        <w:t xml:space="preserve"> each year to manage paint, </w:t>
      </w:r>
      <w:r w:rsidR="00C42938">
        <w:rPr>
          <w:rFonts w:ascii="Calibri" w:hAnsi="Calibri"/>
          <w:sz w:val="23"/>
          <w:szCs w:val="23"/>
        </w:rPr>
        <w:t>millions of</w:t>
      </w:r>
      <w:r w:rsidRPr="002813D9">
        <w:rPr>
          <w:rFonts w:ascii="Calibri" w:hAnsi="Calibri"/>
          <w:sz w:val="23"/>
          <w:szCs w:val="23"/>
        </w:rPr>
        <w:t xml:space="preserve"> </w:t>
      </w:r>
      <w:r w:rsidR="00C42938">
        <w:rPr>
          <w:rFonts w:ascii="Calibri" w:hAnsi="Calibri"/>
          <w:sz w:val="23"/>
          <w:szCs w:val="23"/>
        </w:rPr>
        <w:t xml:space="preserve">gallons of </w:t>
      </w:r>
      <w:r w:rsidRPr="002813D9">
        <w:rPr>
          <w:rFonts w:ascii="Calibri" w:hAnsi="Calibri"/>
          <w:sz w:val="23"/>
          <w:szCs w:val="23"/>
        </w:rPr>
        <w:t xml:space="preserve">leftover paint </w:t>
      </w:r>
      <w:r w:rsidR="00C42938">
        <w:rPr>
          <w:rFonts w:ascii="Calibri" w:hAnsi="Calibri"/>
          <w:sz w:val="23"/>
          <w:szCs w:val="23"/>
        </w:rPr>
        <w:t xml:space="preserve">are </w:t>
      </w:r>
      <w:r w:rsidRPr="002813D9">
        <w:rPr>
          <w:rFonts w:ascii="Calibri" w:hAnsi="Calibri"/>
          <w:sz w:val="23"/>
          <w:szCs w:val="23"/>
        </w:rPr>
        <w:t xml:space="preserve">disposed </w:t>
      </w:r>
      <w:r>
        <w:rPr>
          <w:rFonts w:ascii="Calibri" w:hAnsi="Calibri"/>
          <w:sz w:val="23"/>
          <w:szCs w:val="23"/>
        </w:rPr>
        <w:t xml:space="preserve">of </w:t>
      </w:r>
      <w:r w:rsidRPr="002813D9">
        <w:rPr>
          <w:rFonts w:ascii="Calibri" w:hAnsi="Calibri"/>
          <w:sz w:val="23"/>
          <w:szCs w:val="23"/>
        </w:rPr>
        <w:t xml:space="preserve">in the </w:t>
      </w:r>
      <w:r w:rsidR="00C42938" w:rsidRPr="002813D9">
        <w:rPr>
          <w:rFonts w:ascii="Calibri" w:hAnsi="Calibri"/>
          <w:sz w:val="23"/>
          <w:szCs w:val="23"/>
        </w:rPr>
        <w:t>garbage</w:t>
      </w:r>
      <w:r w:rsidR="00C42938">
        <w:rPr>
          <w:rFonts w:ascii="Calibri" w:hAnsi="Calibri"/>
          <w:sz w:val="23"/>
          <w:szCs w:val="23"/>
        </w:rPr>
        <w:t xml:space="preserve"> or poured down the drain annually</w:t>
      </w:r>
      <w:r>
        <w:rPr>
          <w:rFonts w:ascii="Calibri" w:hAnsi="Calibri"/>
          <w:sz w:val="23"/>
          <w:szCs w:val="23"/>
        </w:rPr>
        <w:t>.</w:t>
      </w:r>
      <w:r w:rsidRPr="002813D9">
        <w:rPr>
          <w:rFonts w:ascii="Calibri" w:hAnsi="Calibri"/>
          <w:sz w:val="23"/>
          <w:szCs w:val="23"/>
        </w:rPr>
        <w:t xml:space="preserve"> </w:t>
      </w:r>
    </w:p>
    <w:p w:rsidR="009D104C" w:rsidRPr="009D104C" w:rsidRDefault="009D104C" w:rsidP="009D104C">
      <w:pPr>
        <w:tabs>
          <w:tab w:val="left" w:pos="90"/>
          <w:tab w:val="right" w:pos="9900"/>
        </w:tabs>
        <w:autoSpaceDE w:val="0"/>
        <w:autoSpaceDN w:val="0"/>
        <w:adjustRightInd w:val="0"/>
        <w:ind w:left="180"/>
        <w:rPr>
          <w:rFonts w:ascii="Calibri" w:hAnsi="Calibri"/>
          <w:sz w:val="18"/>
          <w:szCs w:val="18"/>
        </w:rPr>
      </w:pPr>
    </w:p>
    <w:p w:rsidR="009D104C" w:rsidRPr="00430B7F" w:rsidRDefault="00356270" w:rsidP="009D104C">
      <w:pPr>
        <w:tabs>
          <w:tab w:val="left" w:pos="90"/>
          <w:tab w:val="right" w:pos="9900"/>
        </w:tabs>
        <w:autoSpaceDE w:val="0"/>
        <w:autoSpaceDN w:val="0"/>
        <w:adjustRightInd w:val="0"/>
        <w:ind w:left="180"/>
        <w:rPr>
          <w:rFonts w:ascii="Calibri" w:hAnsi="Calibri"/>
          <w:sz w:val="18"/>
          <w:szCs w:val="18"/>
        </w:rPr>
      </w:pPr>
      <w:r w:rsidRPr="00356270">
        <w:rPr>
          <w:rFonts w:ascii="Calibri" w:hAnsi="Calibri"/>
          <w:sz w:val="23"/>
          <w:szCs w:val="23"/>
        </w:rPr>
        <w:t>A.11245</w:t>
      </w:r>
      <w:r>
        <w:rPr>
          <w:rFonts w:ascii="Calibri" w:hAnsi="Calibri"/>
          <w:sz w:val="23"/>
          <w:szCs w:val="23"/>
        </w:rPr>
        <w:t xml:space="preserve"> </w:t>
      </w:r>
      <w:r w:rsidR="009D104C" w:rsidRPr="00367A76">
        <w:rPr>
          <w:rFonts w:ascii="Calibri" w:hAnsi="Calibri"/>
          <w:sz w:val="23"/>
          <w:szCs w:val="23"/>
        </w:rPr>
        <w:t xml:space="preserve">is actively supported by </w:t>
      </w:r>
      <w:r w:rsidR="009D104C">
        <w:rPr>
          <w:rFonts w:ascii="Calibri" w:hAnsi="Calibri"/>
          <w:sz w:val="23"/>
          <w:szCs w:val="23"/>
        </w:rPr>
        <w:t xml:space="preserve">local government agencies, the </w:t>
      </w:r>
      <w:r w:rsidR="009D104C" w:rsidRPr="00367A76">
        <w:rPr>
          <w:rFonts w:ascii="Calibri" w:hAnsi="Calibri"/>
          <w:sz w:val="23"/>
          <w:szCs w:val="23"/>
        </w:rPr>
        <w:t xml:space="preserve">American Coatings Association, </w:t>
      </w:r>
      <w:r w:rsidR="009D104C">
        <w:rPr>
          <w:rFonts w:ascii="Calibri" w:hAnsi="Calibri"/>
          <w:sz w:val="23"/>
          <w:szCs w:val="23"/>
        </w:rPr>
        <w:t>and environmental groups.</w:t>
      </w:r>
      <w:r w:rsidR="009D104C" w:rsidRPr="00367A76">
        <w:rPr>
          <w:rFonts w:ascii="Calibri" w:hAnsi="Calibri"/>
          <w:sz w:val="23"/>
          <w:szCs w:val="23"/>
        </w:rPr>
        <w:t xml:space="preserve"> </w:t>
      </w:r>
      <w:r w:rsidR="009D104C">
        <w:rPr>
          <w:rFonts w:ascii="Calibri" w:hAnsi="Calibri"/>
          <w:sz w:val="23"/>
          <w:szCs w:val="23"/>
        </w:rPr>
        <w:t xml:space="preserve">When passed, </w:t>
      </w:r>
      <w:r w:rsidR="009D104C" w:rsidRPr="00BF368F">
        <w:rPr>
          <w:rFonts w:ascii="Calibri" w:hAnsi="Calibri"/>
          <w:sz w:val="23"/>
          <w:szCs w:val="23"/>
        </w:rPr>
        <w:t>PaintCare, an industry non-profit, would manage the paint through funds collected by the program</w:t>
      </w:r>
      <w:r w:rsidR="009D104C">
        <w:rPr>
          <w:rFonts w:ascii="Calibri" w:hAnsi="Calibri"/>
          <w:sz w:val="23"/>
          <w:szCs w:val="23"/>
        </w:rPr>
        <w:t>, thus</w:t>
      </w:r>
      <w:r w:rsidR="009D104C" w:rsidRPr="00BF368F">
        <w:rPr>
          <w:rFonts w:ascii="Calibri" w:hAnsi="Calibri"/>
          <w:sz w:val="23"/>
          <w:szCs w:val="23"/>
        </w:rPr>
        <w:t xml:space="preserve"> </w:t>
      </w:r>
      <w:r w:rsidR="009D104C">
        <w:rPr>
          <w:rFonts w:ascii="Calibri" w:hAnsi="Calibri"/>
          <w:sz w:val="23"/>
          <w:szCs w:val="23"/>
        </w:rPr>
        <w:t>freeing</w:t>
      </w:r>
      <w:r w:rsidR="009D104C" w:rsidRPr="00BF368F">
        <w:rPr>
          <w:rFonts w:ascii="Calibri" w:hAnsi="Calibri"/>
          <w:sz w:val="23"/>
          <w:szCs w:val="23"/>
        </w:rPr>
        <w:t xml:space="preserve"> municipalities </w:t>
      </w:r>
      <w:r w:rsidR="009D104C">
        <w:rPr>
          <w:rFonts w:ascii="Calibri" w:hAnsi="Calibri"/>
          <w:sz w:val="23"/>
          <w:szCs w:val="23"/>
        </w:rPr>
        <w:t xml:space="preserve">and the state agency </w:t>
      </w:r>
      <w:r w:rsidR="009D104C" w:rsidRPr="00BF368F">
        <w:rPr>
          <w:rFonts w:ascii="Calibri" w:hAnsi="Calibri"/>
          <w:sz w:val="23"/>
          <w:szCs w:val="23"/>
        </w:rPr>
        <w:t xml:space="preserve">of </w:t>
      </w:r>
      <w:r w:rsidR="009D104C">
        <w:rPr>
          <w:rFonts w:ascii="Calibri" w:hAnsi="Calibri"/>
          <w:sz w:val="23"/>
          <w:szCs w:val="23"/>
        </w:rPr>
        <w:t xml:space="preserve">much of </w:t>
      </w:r>
      <w:r w:rsidR="009D104C" w:rsidRPr="00BF368F">
        <w:rPr>
          <w:rFonts w:ascii="Calibri" w:hAnsi="Calibri"/>
          <w:sz w:val="23"/>
          <w:szCs w:val="23"/>
        </w:rPr>
        <w:t xml:space="preserve">the </w:t>
      </w:r>
      <w:r w:rsidR="009D104C">
        <w:rPr>
          <w:rFonts w:ascii="Calibri" w:hAnsi="Calibri"/>
          <w:sz w:val="23"/>
          <w:szCs w:val="23"/>
        </w:rPr>
        <w:t xml:space="preserve">management and financial </w:t>
      </w:r>
      <w:r w:rsidR="009D104C" w:rsidRPr="00BF368F">
        <w:rPr>
          <w:rFonts w:ascii="Calibri" w:hAnsi="Calibri"/>
          <w:sz w:val="23"/>
          <w:szCs w:val="23"/>
        </w:rPr>
        <w:t>burden.</w:t>
      </w:r>
    </w:p>
    <w:p w:rsidR="009D104C" w:rsidRPr="009D104C" w:rsidRDefault="009D104C" w:rsidP="009D104C">
      <w:pPr>
        <w:pStyle w:val="Header"/>
        <w:contextualSpacing/>
        <w:rPr>
          <w:rFonts w:ascii="Calibri" w:hAnsi="Calibri"/>
          <w:sz w:val="18"/>
          <w:szCs w:val="18"/>
        </w:rPr>
      </w:pPr>
    </w:p>
    <w:p w:rsidR="009D104C" w:rsidRPr="004202FD" w:rsidRDefault="00356270" w:rsidP="009D104C">
      <w:pPr>
        <w:pStyle w:val="Header"/>
        <w:ind w:left="180"/>
        <w:contextualSpacing/>
        <w:rPr>
          <w:rFonts w:ascii="Calibri" w:hAnsi="Calibri"/>
          <w:sz w:val="23"/>
          <w:szCs w:val="23"/>
        </w:rPr>
      </w:pPr>
      <w:r w:rsidRPr="00356270">
        <w:rPr>
          <w:rFonts w:ascii="Calibri" w:hAnsi="Calibri"/>
          <w:sz w:val="23"/>
          <w:szCs w:val="23"/>
        </w:rPr>
        <w:t>A.11245</w:t>
      </w:r>
      <w:r>
        <w:rPr>
          <w:rFonts w:ascii="Calibri" w:hAnsi="Calibri"/>
          <w:sz w:val="23"/>
          <w:szCs w:val="23"/>
        </w:rPr>
        <w:t xml:space="preserve"> </w:t>
      </w:r>
      <w:r w:rsidR="009D104C" w:rsidRPr="004202FD">
        <w:rPr>
          <w:rFonts w:ascii="Calibri" w:hAnsi="Calibri"/>
          <w:sz w:val="23"/>
          <w:szCs w:val="23"/>
        </w:rPr>
        <w:t xml:space="preserve">is consistent with paint stewardship laws passed in eight states and Washington D.C. – including Connecticut, Maine, Rhode Island, and Vermont – which produced the following early results: </w:t>
      </w:r>
    </w:p>
    <w:p w:rsidR="009D104C" w:rsidRPr="004202FD" w:rsidRDefault="009D104C" w:rsidP="009D104C">
      <w:pPr>
        <w:pStyle w:val="ListParagraph"/>
        <w:numPr>
          <w:ilvl w:val="0"/>
          <w:numId w:val="1"/>
        </w:numPr>
        <w:ind w:left="720" w:right="-180"/>
        <w:rPr>
          <w:rFonts w:ascii="Calibri" w:hAnsi="Calibri"/>
          <w:sz w:val="23"/>
          <w:szCs w:val="23"/>
        </w:rPr>
      </w:pPr>
      <w:r w:rsidRPr="004202FD">
        <w:rPr>
          <w:rFonts w:ascii="Calibri" w:hAnsi="Calibri"/>
          <w:sz w:val="23"/>
          <w:szCs w:val="23"/>
        </w:rPr>
        <w:t>Saved taxpayers over $</w:t>
      </w:r>
      <w:r>
        <w:rPr>
          <w:rFonts w:ascii="Calibri" w:hAnsi="Calibri"/>
          <w:sz w:val="23"/>
          <w:szCs w:val="23"/>
        </w:rPr>
        <w:t>69</w:t>
      </w:r>
      <w:r w:rsidRPr="004202FD">
        <w:rPr>
          <w:rFonts w:ascii="Calibri" w:hAnsi="Calibri"/>
          <w:sz w:val="23"/>
          <w:szCs w:val="23"/>
        </w:rPr>
        <w:t xml:space="preserve"> million, created over 200 jobs, and led to recycling over 1</w:t>
      </w:r>
      <w:r w:rsidR="000E4C04">
        <w:rPr>
          <w:rFonts w:ascii="Calibri" w:hAnsi="Calibri"/>
          <w:sz w:val="23"/>
          <w:szCs w:val="23"/>
        </w:rPr>
        <w:t>7</w:t>
      </w:r>
      <w:r w:rsidRPr="004202FD">
        <w:rPr>
          <w:rFonts w:ascii="Calibri" w:hAnsi="Calibri"/>
          <w:sz w:val="23"/>
          <w:szCs w:val="23"/>
        </w:rPr>
        <w:t xml:space="preserve"> million gallons of high quality paint (</w:t>
      </w:r>
      <w:r>
        <w:rPr>
          <w:rFonts w:ascii="Calibri" w:hAnsi="Calibri"/>
          <w:sz w:val="23"/>
          <w:szCs w:val="23"/>
        </w:rPr>
        <w:t>a majority</w:t>
      </w:r>
      <w:r w:rsidRPr="004202FD">
        <w:rPr>
          <w:rFonts w:ascii="Calibri" w:hAnsi="Calibri"/>
          <w:sz w:val="23"/>
          <w:szCs w:val="23"/>
        </w:rPr>
        <w:t xml:space="preserve"> of which is recycled back into paint).</w:t>
      </w:r>
    </w:p>
    <w:p w:rsidR="009D104C" w:rsidRPr="004202FD" w:rsidRDefault="000E4C04" w:rsidP="009D104C">
      <w:pPr>
        <w:pStyle w:val="ListParagraph"/>
        <w:numPr>
          <w:ilvl w:val="0"/>
          <w:numId w:val="1"/>
        </w:numPr>
        <w:ind w:left="720" w:right="-18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Created more than 1,</w:t>
      </w:r>
      <w:r w:rsidR="009D104C">
        <w:rPr>
          <w:rFonts w:ascii="Calibri" w:hAnsi="Calibri"/>
          <w:sz w:val="23"/>
          <w:szCs w:val="23"/>
        </w:rPr>
        <w:t>7</w:t>
      </w:r>
      <w:r>
        <w:rPr>
          <w:rFonts w:ascii="Calibri" w:hAnsi="Calibri"/>
          <w:sz w:val="23"/>
          <w:szCs w:val="23"/>
        </w:rPr>
        <w:t>03</w:t>
      </w:r>
      <w:r w:rsidR="009D104C" w:rsidRPr="004202FD">
        <w:rPr>
          <w:rFonts w:ascii="Calibri" w:hAnsi="Calibri"/>
          <w:sz w:val="23"/>
          <w:szCs w:val="23"/>
        </w:rPr>
        <w:t xml:space="preserve"> voluntary retail collection sites, providing far greater convenience to residents and decreasing the burden on local government programs.</w:t>
      </w:r>
      <w:r w:rsidR="009D104C">
        <w:rPr>
          <w:rFonts w:ascii="Calibri" w:hAnsi="Calibri"/>
          <w:sz w:val="23"/>
          <w:szCs w:val="23"/>
        </w:rPr>
        <w:t xml:space="preserve"> </w:t>
      </w:r>
    </w:p>
    <w:p w:rsidR="009D104C" w:rsidRPr="00430B7F" w:rsidRDefault="009D104C" w:rsidP="009D104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D104C" w:rsidRPr="009D104C" w:rsidRDefault="009D104C" w:rsidP="009D104C">
      <w:pPr>
        <w:ind w:left="18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Paint Stewardship Program (</w:t>
      </w:r>
      <w:r w:rsidR="00356270" w:rsidRPr="00356270">
        <w:rPr>
          <w:rFonts w:ascii="Calibri" w:hAnsi="Calibri"/>
          <w:sz w:val="23"/>
          <w:szCs w:val="23"/>
        </w:rPr>
        <w:t>A.11245</w:t>
      </w:r>
      <w:r>
        <w:rPr>
          <w:rFonts w:ascii="Calibri" w:hAnsi="Calibri"/>
          <w:sz w:val="23"/>
          <w:szCs w:val="23"/>
        </w:rPr>
        <w:t xml:space="preserve">) </w:t>
      </w:r>
      <w:r w:rsidRPr="00001F61">
        <w:rPr>
          <w:rFonts w:ascii="Calibri" w:hAnsi="Calibri"/>
          <w:sz w:val="23"/>
          <w:szCs w:val="23"/>
        </w:rPr>
        <w:t xml:space="preserve">represents a tremendous opportunity to work with the industry to benefit </w:t>
      </w:r>
      <w:r>
        <w:rPr>
          <w:rFonts w:ascii="Calibri" w:hAnsi="Calibri"/>
          <w:sz w:val="23"/>
          <w:szCs w:val="23"/>
        </w:rPr>
        <w:t xml:space="preserve">New York </w:t>
      </w:r>
      <w:r w:rsidRPr="00001F61">
        <w:rPr>
          <w:rFonts w:ascii="Calibri" w:hAnsi="Calibri"/>
          <w:sz w:val="23"/>
          <w:szCs w:val="23"/>
        </w:rPr>
        <w:t xml:space="preserve">municipalities financially, socially, and environmentally. </w:t>
      </w:r>
      <w:r w:rsidRPr="00116AF4">
        <w:rPr>
          <w:rFonts w:ascii="Calibri" w:hAnsi="Calibri"/>
          <w:b/>
          <w:sz w:val="23"/>
          <w:szCs w:val="23"/>
        </w:rPr>
        <w:t>We urge your support.</w:t>
      </w:r>
    </w:p>
    <w:p w:rsidR="009D104C" w:rsidRPr="00430B7F" w:rsidRDefault="009D104C" w:rsidP="009D104C">
      <w:pPr>
        <w:pStyle w:val="Header"/>
        <w:ind w:left="187"/>
        <w:contextualSpacing/>
        <w:rPr>
          <w:rFonts w:ascii="Calibri" w:hAnsi="Calibri"/>
          <w:sz w:val="18"/>
          <w:szCs w:val="18"/>
        </w:rPr>
      </w:pPr>
    </w:p>
    <w:p w:rsidR="00356270" w:rsidRPr="002813D9" w:rsidRDefault="009D104C" w:rsidP="00356270">
      <w:pPr>
        <w:pStyle w:val="Header"/>
        <w:ind w:left="180"/>
        <w:contextualSpacing/>
        <w:rPr>
          <w:rFonts w:ascii="Calibri" w:hAnsi="Calibri"/>
          <w:sz w:val="23"/>
          <w:szCs w:val="23"/>
        </w:rPr>
      </w:pPr>
      <w:r w:rsidRPr="002813D9">
        <w:rPr>
          <w:rFonts w:ascii="Calibri" w:hAnsi="Calibri"/>
          <w:sz w:val="23"/>
          <w:szCs w:val="23"/>
        </w:rPr>
        <w:t>Respectfully,</w:t>
      </w:r>
    </w:p>
    <w:p w:rsidR="009D104C" w:rsidRPr="009D104C" w:rsidRDefault="009D104C" w:rsidP="009D104C">
      <w:pPr>
        <w:pStyle w:val="Header"/>
        <w:tabs>
          <w:tab w:val="clear" w:pos="4680"/>
          <w:tab w:val="clear" w:pos="9360"/>
          <w:tab w:val="left" w:pos="904"/>
        </w:tabs>
        <w:ind w:left="180"/>
        <w:contextualSpacing/>
        <w:rPr>
          <w:rFonts w:ascii="Calibri" w:hAnsi="Calibri"/>
          <w:sz w:val="18"/>
          <w:szCs w:val="18"/>
        </w:rPr>
      </w:pPr>
    </w:p>
    <w:p w:rsidR="009D104C" w:rsidRPr="000F5BEF" w:rsidRDefault="009D104C" w:rsidP="009D104C">
      <w:pPr>
        <w:tabs>
          <w:tab w:val="right" w:pos="9810"/>
        </w:tabs>
        <w:ind w:left="187" w:right="360"/>
        <w:contextualSpacing/>
        <w:rPr>
          <w:rFonts w:asciiTheme="minorHAnsi" w:hAnsiTheme="minorHAnsi"/>
          <w:i/>
          <w:color w:val="FF0000"/>
          <w:highlight w:val="yellow"/>
        </w:rPr>
      </w:pPr>
      <w:r w:rsidRPr="000F5BEF">
        <w:rPr>
          <w:rFonts w:asciiTheme="minorHAnsi" w:hAnsiTheme="minorHAnsi"/>
          <w:i/>
          <w:color w:val="FF0000"/>
          <w:highlight w:val="yellow"/>
        </w:rPr>
        <w:t>[Name]</w:t>
      </w:r>
    </w:p>
    <w:p w:rsidR="00BE0A35" w:rsidRPr="009D104C" w:rsidRDefault="009D104C" w:rsidP="00BE0A35">
      <w:pPr>
        <w:tabs>
          <w:tab w:val="right" w:pos="9810"/>
        </w:tabs>
        <w:autoSpaceDE w:val="0"/>
        <w:autoSpaceDN w:val="0"/>
        <w:adjustRightInd w:val="0"/>
        <w:ind w:left="187" w:right="360"/>
        <w:contextualSpacing/>
        <w:rPr>
          <w:rFonts w:asciiTheme="minorHAnsi" w:hAnsiTheme="minorHAnsi"/>
          <w:i/>
          <w:color w:val="FF0000"/>
        </w:rPr>
      </w:pPr>
      <w:r w:rsidRPr="000F5BEF">
        <w:rPr>
          <w:rFonts w:asciiTheme="minorHAnsi" w:hAnsiTheme="minorHAnsi"/>
          <w:i/>
          <w:color w:val="FF0000"/>
          <w:highlight w:val="yellow"/>
        </w:rPr>
        <w:t>[Position]</w:t>
      </w:r>
    </w:p>
    <w:sectPr w:rsidR="00BE0A35" w:rsidRPr="009D104C" w:rsidSect="008F0862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C9" w:rsidRDefault="00C724C9" w:rsidP="00ED158A">
      <w:r>
        <w:separator/>
      </w:r>
    </w:p>
  </w:endnote>
  <w:endnote w:type="continuationSeparator" w:id="0">
    <w:p w:rsidR="00C724C9" w:rsidRDefault="00C724C9" w:rsidP="00ED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35" w:rsidRPr="00D050CA" w:rsidRDefault="00BE0A35" w:rsidP="00BE0A35">
    <w:pPr>
      <w:pStyle w:val="Footer"/>
      <w:ind w:right="360"/>
      <w:rPr>
        <w:rFonts w:ascii="Calibri" w:hAnsi="Calibri"/>
        <w:b/>
        <w:i/>
        <w:sz w:val="22"/>
        <w:szCs w:val="22"/>
      </w:rPr>
    </w:pPr>
    <w:r w:rsidRPr="00D050CA">
      <w:rPr>
        <w:rFonts w:ascii="Calibri" w:hAnsi="Calibri"/>
        <w:b/>
        <w:i/>
        <w:sz w:val="22"/>
        <w:szCs w:val="22"/>
      </w:rPr>
      <w:t xml:space="preserve">Letter of Support for </w:t>
    </w:r>
    <w:r w:rsidR="00356270" w:rsidRPr="00356270">
      <w:rPr>
        <w:rFonts w:ascii="Calibri" w:hAnsi="Calibri"/>
        <w:b/>
        <w:i/>
        <w:sz w:val="22"/>
        <w:szCs w:val="22"/>
      </w:rPr>
      <w:t>A.11245</w:t>
    </w:r>
    <w:r w:rsidR="00356270">
      <w:rPr>
        <w:rFonts w:ascii="Calibri" w:hAnsi="Calibri"/>
        <w:b/>
        <w:i/>
        <w:sz w:val="22"/>
        <w:szCs w:val="22"/>
      </w:rPr>
      <w:t xml:space="preserve"> </w:t>
    </w:r>
    <w:r w:rsidRPr="00D050CA">
      <w:rPr>
        <w:rFonts w:ascii="Calibri" w:hAnsi="Calibri"/>
        <w:b/>
        <w:i/>
        <w:sz w:val="22"/>
        <w:szCs w:val="22"/>
      </w:rPr>
      <w:t>– New York Paint Stewardship</w:t>
    </w:r>
    <w:r w:rsidRPr="00D050CA">
      <w:rPr>
        <w:rFonts w:ascii="Calibri" w:hAnsi="Calibri"/>
        <w:b/>
        <w:i/>
        <w:sz w:val="22"/>
        <w:szCs w:val="22"/>
      </w:rPr>
      <w:tab/>
    </w:r>
    <w:r w:rsidR="007A78FC" w:rsidRPr="00D050CA">
      <w:rPr>
        <w:rFonts w:ascii="Calibri" w:hAnsi="Calibri"/>
        <w:b/>
        <w:sz w:val="22"/>
        <w:szCs w:val="22"/>
      </w:rPr>
      <w:fldChar w:fldCharType="begin"/>
    </w:r>
    <w:r w:rsidRPr="00D050CA">
      <w:rPr>
        <w:rFonts w:ascii="Calibri" w:hAnsi="Calibri"/>
        <w:b/>
        <w:sz w:val="22"/>
        <w:szCs w:val="22"/>
      </w:rPr>
      <w:instrText xml:space="preserve"> PAGE   \* MERGEFORMAT </w:instrText>
    </w:r>
    <w:r w:rsidR="007A78FC" w:rsidRPr="00D050CA">
      <w:rPr>
        <w:rFonts w:ascii="Calibri" w:hAnsi="Calibri"/>
        <w:b/>
        <w:sz w:val="22"/>
        <w:szCs w:val="22"/>
      </w:rPr>
      <w:fldChar w:fldCharType="separate"/>
    </w:r>
    <w:r w:rsidR="00356270">
      <w:rPr>
        <w:rFonts w:ascii="Calibri" w:hAnsi="Calibri"/>
        <w:b/>
        <w:noProof/>
        <w:sz w:val="22"/>
        <w:szCs w:val="22"/>
      </w:rPr>
      <w:t>2</w:t>
    </w:r>
    <w:r w:rsidR="007A78FC" w:rsidRPr="00D050CA">
      <w:rPr>
        <w:rFonts w:ascii="Calibri" w:hAnsi="Calibri"/>
        <w:b/>
        <w:sz w:val="22"/>
        <w:szCs w:val="22"/>
      </w:rPr>
      <w:fldChar w:fldCharType="end"/>
    </w:r>
  </w:p>
  <w:p w:rsidR="00961A6A" w:rsidRPr="00BE0A35" w:rsidRDefault="00BE0A35" w:rsidP="00BE0A35">
    <w:pPr>
      <w:pStyle w:val="Footer"/>
      <w:tabs>
        <w:tab w:val="left" w:pos="8694"/>
      </w:tabs>
      <w:rPr>
        <w:rFonts w:ascii="Calibri" w:hAnsi="Calibri"/>
        <w:color w:val="FF0000"/>
        <w:sz w:val="22"/>
        <w:szCs w:val="22"/>
      </w:rPr>
    </w:pPr>
    <w:r w:rsidRPr="00122544">
      <w:rPr>
        <w:rFonts w:ascii="Calibri" w:hAnsi="Calibri"/>
        <w:b/>
        <w:i/>
        <w:color w:val="FF0000"/>
        <w:sz w:val="22"/>
        <w:szCs w:val="22"/>
        <w:highlight w:val="yellow"/>
      </w:rPr>
      <w:t>DATE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35" w:rsidRPr="00D050CA" w:rsidRDefault="00BE0A35" w:rsidP="00BE0A35">
    <w:pPr>
      <w:pStyle w:val="Footer"/>
      <w:ind w:right="360"/>
      <w:rPr>
        <w:rFonts w:ascii="Calibri" w:hAnsi="Calibri"/>
        <w:b/>
        <w:i/>
        <w:sz w:val="22"/>
        <w:szCs w:val="22"/>
      </w:rPr>
    </w:pPr>
    <w:r w:rsidRPr="00D050CA">
      <w:rPr>
        <w:rFonts w:ascii="Calibri" w:hAnsi="Calibri"/>
        <w:b/>
        <w:i/>
        <w:sz w:val="22"/>
        <w:szCs w:val="22"/>
      </w:rPr>
      <w:t xml:space="preserve">Letter of Support for </w:t>
    </w:r>
    <w:r w:rsidR="00356270" w:rsidRPr="00356270">
      <w:rPr>
        <w:rFonts w:ascii="Calibri" w:hAnsi="Calibri"/>
        <w:b/>
        <w:i/>
        <w:sz w:val="22"/>
        <w:szCs w:val="22"/>
      </w:rPr>
      <w:t>A.11245</w:t>
    </w:r>
    <w:r w:rsidR="00356270">
      <w:rPr>
        <w:rFonts w:ascii="Calibri" w:hAnsi="Calibri"/>
        <w:b/>
        <w:i/>
        <w:sz w:val="22"/>
        <w:szCs w:val="22"/>
      </w:rPr>
      <w:t xml:space="preserve"> </w:t>
    </w:r>
    <w:r w:rsidRPr="00D050CA">
      <w:rPr>
        <w:rFonts w:ascii="Calibri" w:hAnsi="Calibri"/>
        <w:b/>
        <w:i/>
        <w:sz w:val="22"/>
        <w:szCs w:val="22"/>
      </w:rPr>
      <w:t>– New York Paint Stewardship</w:t>
    </w:r>
    <w:r w:rsidRPr="00D050CA">
      <w:rPr>
        <w:rFonts w:ascii="Calibri" w:hAnsi="Calibri"/>
        <w:b/>
        <w:i/>
        <w:sz w:val="22"/>
        <w:szCs w:val="22"/>
      </w:rPr>
      <w:tab/>
    </w:r>
    <w:r w:rsidR="007A78FC" w:rsidRPr="00D050CA">
      <w:rPr>
        <w:rFonts w:ascii="Calibri" w:hAnsi="Calibri"/>
        <w:b/>
        <w:sz w:val="22"/>
        <w:szCs w:val="22"/>
      </w:rPr>
      <w:fldChar w:fldCharType="begin"/>
    </w:r>
    <w:r w:rsidRPr="00D050CA">
      <w:rPr>
        <w:rFonts w:ascii="Calibri" w:hAnsi="Calibri"/>
        <w:b/>
        <w:sz w:val="22"/>
        <w:szCs w:val="22"/>
      </w:rPr>
      <w:instrText xml:space="preserve"> PAGE   \* MERGEFORMAT </w:instrText>
    </w:r>
    <w:r w:rsidR="007A78FC" w:rsidRPr="00D050CA">
      <w:rPr>
        <w:rFonts w:ascii="Calibri" w:hAnsi="Calibri"/>
        <w:b/>
        <w:sz w:val="22"/>
        <w:szCs w:val="22"/>
      </w:rPr>
      <w:fldChar w:fldCharType="separate"/>
    </w:r>
    <w:r w:rsidR="00356270">
      <w:rPr>
        <w:rFonts w:ascii="Calibri" w:hAnsi="Calibri"/>
        <w:b/>
        <w:noProof/>
        <w:sz w:val="22"/>
        <w:szCs w:val="22"/>
      </w:rPr>
      <w:t>1</w:t>
    </w:r>
    <w:r w:rsidR="007A78FC" w:rsidRPr="00D050CA">
      <w:rPr>
        <w:rFonts w:ascii="Calibri" w:hAnsi="Calibri"/>
        <w:b/>
        <w:sz w:val="22"/>
        <w:szCs w:val="22"/>
      </w:rPr>
      <w:fldChar w:fldCharType="end"/>
    </w:r>
  </w:p>
  <w:p w:rsidR="00961A6A" w:rsidRPr="00BE0A35" w:rsidRDefault="00BE0A35" w:rsidP="00BE0A35">
    <w:pPr>
      <w:pStyle w:val="Footer"/>
      <w:tabs>
        <w:tab w:val="left" w:pos="8694"/>
      </w:tabs>
      <w:rPr>
        <w:rFonts w:ascii="Calibri" w:hAnsi="Calibri"/>
        <w:color w:val="FF0000"/>
        <w:sz w:val="22"/>
        <w:szCs w:val="22"/>
      </w:rPr>
    </w:pPr>
    <w:r w:rsidRPr="00122544">
      <w:rPr>
        <w:rFonts w:ascii="Calibri" w:hAnsi="Calibri"/>
        <w:b/>
        <w:i/>
        <w:color w:val="FF0000"/>
        <w:sz w:val="22"/>
        <w:szCs w:val="22"/>
        <w:highlight w:val="yellow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C9" w:rsidRDefault="00C724C9" w:rsidP="00ED158A">
      <w:r>
        <w:separator/>
      </w:r>
    </w:p>
  </w:footnote>
  <w:footnote w:type="continuationSeparator" w:id="0">
    <w:p w:rsidR="00C724C9" w:rsidRDefault="00C724C9" w:rsidP="00ED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8" w:rsidRPr="008D5DD8" w:rsidRDefault="00E924A7" w:rsidP="008D5DD8">
    <w:pPr>
      <w:pStyle w:val="Header"/>
      <w:jc w:val="center"/>
      <w:rPr>
        <w:rFonts w:asciiTheme="minorHAnsi" w:hAnsiTheme="minorHAnsi"/>
      </w:rPr>
    </w:pPr>
    <w:r w:rsidRPr="008D5DD8">
      <w:rPr>
        <w:rFonts w:asciiTheme="minorHAnsi" w:hAnsiTheme="minorHAnsi"/>
      </w:rPr>
      <w:t>SAMPLE PAINT BILL SUPPORT LETTER</w:t>
    </w:r>
  </w:p>
  <w:p w:rsidR="008C164F" w:rsidRPr="008D5DD8" w:rsidRDefault="00E924A7" w:rsidP="008D5DD8">
    <w:pPr>
      <w:pStyle w:val="Header"/>
      <w:jc w:val="center"/>
      <w:rPr>
        <w:rFonts w:asciiTheme="minorHAnsi" w:hAnsiTheme="minorHAnsi"/>
      </w:rPr>
    </w:pPr>
    <w:r w:rsidRPr="008D5DD8">
      <w:rPr>
        <w:rFonts w:asciiTheme="minorHAnsi" w:hAnsiTheme="minorHAnsi"/>
      </w:rPr>
      <w:t>Organization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60D"/>
    <w:multiLevelType w:val="hybridMultilevel"/>
    <w:tmpl w:val="3DDA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04C"/>
    <w:rsid w:val="00042529"/>
    <w:rsid w:val="000E4C04"/>
    <w:rsid w:val="002A5086"/>
    <w:rsid w:val="00356270"/>
    <w:rsid w:val="004044F8"/>
    <w:rsid w:val="00440C95"/>
    <w:rsid w:val="004850EA"/>
    <w:rsid w:val="00585E5B"/>
    <w:rsid w:val="00594DA7"/>
    <w:rsid w:val="00623105"/>
    <w:rsid w:val="0064680A"/>
    <w:rsid w:val="0076642F"/>
    <w:rsid w:val="007A78FC"/>
    <w:rsid w:val="008C4E1C"/>
    <w:rsid w:val="009D104C"/>
    <w:rsid w:val="00AE7110"/>
    <w:rsid w:val="00BE0A35"/>
    <w:rsid w:val="00C01693"/>
    <w:rsid w:val="00C42938"/>
    <w:rsid w:val="00C724C9"/>
    <w:rsid w:val="00DF05BB"/>
    <w:rsid w:val="00E924A7"/>
    <w:rsid w:val="00ED158A"/>
    <w:rsid w:val="00F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0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D1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10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10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0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2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2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6270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627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Zinnes</dc:creator>
  <cp:lastModifiedBy>Megan</cp:lastModifiedBy>
  <cp:revision>3</cp:revision>
  <dcterms:created xsi:type="dcterms:W3CDTF">2018-11-02T14:53:00Z</dcterms:created>
  <dcterms:modified xsi:type="dcterms:W3CDTF">2018-11-02T14:57:00Z</dcterms:modified>
</cp:coreProperties>
</file>