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9D" w:rsidRDefault="00705312" w:rsidP="00B96455">
      <w:pPr>
        <w:pStyle w:val="Header"/>
        <w:tabs>
          <w:tab w:val="clear" w:pos="9360"/>
          <w:tab w:val="right" w:pos="10080"/>
        </w:tabs>
        <w:contextualSpacing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May </w:t>
      </w:r>
      <w:r w:rsidR="00B96455" w:rsidRPr="000F606D">
        <w:rPr>
          <w:rFonts w:asciiTheme="minorHAnsi" w:hAnsiTheme="minorHAnsi"/>
          <w:b/>
          <w:sz w:val="22"/>
          <w:szCs w:val="22"/>
          <w:highlight w:val="yellow"/>
        </w:rPr>
        <w:t>XX</w:t>
      </w:r>
      <w:r w:rsidR="00B96455" w:rsidRPr="000F606D">
        <w:rPr>
          <w:rFonts w:asciiTheme="minorHAnsi" w:hAnsiTheme="minorHAnsi"/>
          <w:b/>
          <w:sz w:val="22"/>
          <w:szCs w:val="22"/>
        </w:rPr>
        <w:t xml:space="preserve">, 2015 </w:t>
      </w:r>
    </w:p>
    <w:p w:rsidR="00B96455" w:rsidRPr="000F606D" w:rsidRDefault="00B96455" w:rsidP="00B96455">
      <w:pPr>
        <w:pStyle w:val="Header"/>
        <w:tabs>
          <w:tab w:val="clear" w:pos="9360"/>
          <w:tab w:val="right" w:pos="10080"/>
        </w:tabs>
        <w:contextualSpacing/>
        <w:jc w:val="right"/>
        <w:rPr>
          <w:rFonts w:asciiTheme="minorHAnsi" w:hAnsiTheme="minorHAnsi"/>
          <w:b/>
          <w:sz w:val="22"/>
          <w:szCs w:val="22"/>
        </w:rPr>
      </w:pPr>
      <w:r w:rsidRPr="000F606D">
        <w:rPr>
          <w:rFonts w:asciiTheme="minorHAnsi" w:hAnsiTheme="minorHAnsi"/>
          <w:b/>
          <w:sz w:val="22"/>
          <w:szCs w:val="22"/>
        </w:rPr>
        <w:t xml:space="preserve">    </w:t>
      </w:r>
    </w:p>
    <w:p w:rsidR="00CC7C9D" w:rsidRPr="00CC7C9D" w:rsidRDefault="00A84E57" w:rsidP="00CC7C9D">
      <w:pPr>
        <w:pStyle w:val="Header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Senator</w:t>
      </w:r>
      <w:r w:rsidR="00CC7C9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Thomas F. O’Mara</w:t>
      </w:r>
      <w:r w:rsidR="00CC7C9D">
        <w:rPr>
          <w:rFonts w:asciiTheme="minorHAnsi" w:hAnsiTheme="minorHAnsi"/>
          <w:b/>
          <w:sz w:val="22"/>
          <w:szCs w:val="22"/>
        </w:rPr>
        <w:t>, Chairman</w:t>
      </w:r>
    </w:p>
    <w:p w:rsidR="00B96455" w:rsidRPr="00CC7C9D" w:rsidRDefault="00CC7C9D" w:rsidP="00CC7C9D">
      <w:pPr>
        <w:pStyle w:val="Header"/>
        <w:contextualSpacing/>
        <w:rPr>
          <w:rFonts w:asciiTheme="minorHAnsi" w:hAnsiTheme="minorHAnsi"/>
          <w:b/>
          <w:sz w:val="22"/>
          <w:szCs w:val="22"/>
        </w:rPr>
      </w:pPr>
      <w:r w:rsidRPr="00CC7C9D">
        <w:rPr>
          <w:rFonts w:asciiTheme="minorHAnsi" w:hAnsiTheme="minorHAnsi"/>
          <w:b/>
          <w:sz w:val="22"/>
          <w:szCs w:val="22"/>
        </w:rPr>
        <w:t>Environment Conservation Committee</w:t>
      </w:r>
    </w:p>
    <w:p w:rsidR="00A72F92" w:rsidRPr="00A72F92" w:rsidRDefault="00A72F92" w:rsidP="00A72F92">
      <w:pPr>
        <w:pStyle w:val="Header"/>
        <w:contextualSpacing/>
        <w:rPr>
          <w:rFonts w:asciiTheme="minorHAnsi" w:hAnsiTheme="minorHAnsi"/>
          <w:b/>
          <w:sz w:val="22"/>
          <w:szCs w:val="22"/>
        </w:rPr>
      </w:pPr>
      <w:r w:rsidRPr="00A72F92">
        <w:rPr>
          <w:rFonts w:asciiTheme="minorHAnsi" w:hAnsiTheme="minorHAnsi"/>
          <w:b/>
          <w:sz w:val="22"/>
          <w:szCs w:val="22"/>
        </w:rPr>
        <w:t xml:space="preserve">LOB </w:t>
      </w:r>
      <w:r w:rsidR="00A84E57">
        <w:rPr>
          <w:rFonts w:asciiTheme="minorHAnsi" w:hAnsiTheme="minorHAnsi"/>
          <w:b/>
          <w:sz w:val="22"/>
          <w:szCs w:val="22"/>
        </w:rPr>
        <w:t>848</w:t>
      </w:r>
    </w:p>
    <w:p w:rsidR="00CC7C9D" w:rsidRPr="00CC7C9D" w:rsidRDefault="00CC7C9D" w:rsidP="00A72F92">
      <w:pPr>
        <w:pStyle w:val="Header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Albany, NY </w:t>
      </w:r>
      <w:r w:rsidR="00A72F92" w:rsidRPr="00A72F92">
        <w:rPr>
          <w:rFonts w:asciiTheme="minorHAnsi" w:hAnsiTheme="minorHAnsi"/>
          <w:b/>
          <w:sz w:val="22"/>
          <w:szCs w:val="22"/>
        </w:rPr>
        <w:t>12248</w:t>
      </w:r>
    </w:p>
    <w:p w:rsidR="00CE7335" w:rsidRDefault="00CE7335" w:rsidP="00CC7C9D">
      <w:pPr>
        <w:pStyle w:val="Header"/>
        <w:contextualSpacing/>
        <w:rPr>
          <w:rFonts w:asciiTheme="minorHAnsi" w:hAnsiTheme="minorHAnsi"/>
          <w:b/>
          <w:sz w:val="21"/>
          <w:szCs w:val="21"/>
        </w:rPr>
      </w:pPr>
    </w:p>
    <w:p w:rsidR="00B96455" w:rsidRPr="00A84E57" w:rsidRDefault="00CC7C9D" w:rsidP="00CC7C9D">
      <w:pPr>
        <w:pStyle w:val="Header"/>
        <w:contextualSpacing/>
        <w:rPr>
          <w:rFonts w:asciiTheme="minorHAnsi" w:hAnsiTheme="minorHAnsi"/>
          <w:b/>
          <w:sz w:val="22"/>
          <w:szCs w:val="21"/>
        </w:rPr>
      </w:pPr>
      <w:r w:rsidRPr="00A84E57">
        <w:rPr>
          <w:rFonts w:asciiTheme="minorHAnsi" w:hAnsiTheme="minorHAnsi"/>
          <w:b/>
          <w:sz w:val="22"/>
          <w:szCs w:val="21"/>
        </w:rPr>
        <w:t xml:space="preserve">RE: Support For </w:t>
      </w:r>
      <w:r w:rsidR="00A84E57" w:rsidRPr="00A84E57">
        <w:rPr>
          <w:rFonts w:asciiTheme="minorHAnsi" w:hAnsiTheme="minorHAnsi"/>
          <w:b/>
          <w:sz w:val="22"/>
          <w:szCs w:val="21"/>
        </w:rPr>
        <w:t>S4926</w:t>
      </w:r>
      <w:r w:rsidR="00705312" w:rsidRPr="00A84E57">
        <w:rPr>
          <w:rFonts w:asciiTheme="minorHAnsi" w:hAnsiTheme="minorHAnsi"/>
          <w:b/>
          <w:sz w:val="22"/>
          <w:szCs w:val="21"/>
        </w:rPr>
        <w:t>: Relates to establishing the paint stewardship program</w:t>
      </w:r>
    </w:p>
    <w:p w:rsidR="00CC7C9D" w:rsidRPr="00A84E57" w:rsidRDefault="00CC7C9D" w:rsidP="00CC7C9D">
      <w:pPr>
        <w:pStyle w:val="Header"/>
        <w:contextualSpacing/>
        <w:rPr>
          <w:rFonts w:asciiTheme="minorHAnsi" w:hAnsiTheme="minorHAnsi"/>
          <w:b/>
          <w:sz w:val="22"/>
          <w:szCs w:val="21"/>
        </w:rPr>
      </w:pPr>
    </w:p>
    <w:p w:rsidR="00CC7C9D" w:rsidRPr="00A84E57" w:rsidRDefault="00CE7335" w:rsidP="00CC7C9D">
      <w:pPr>
        <w:pStyle w:val="Header"/>
        <w:contextualSpacing/>
        <w:rPr>
          <w:rFonts w:asciiTheme="minorHAnsi" w:hAnsiTheme="minorHAnsi"/>
          <w:b/>
          <w:sz w:val="22"/>
          <w:szCs w:val="21"/>
        </w:rPr>
      </w:pPr>
      <w:r w:rsidRPr="00A84E57">
        <w:rPr>
          <w:rFonts w:asciiTheme="minorHAnsi" w:hAnsiTheme="minorHAnsi"/>
          <w:b/>
          <w:sz w:val="22"/>
          <w:szCs w:val="21"/>
        </w:rPr>
        <w:t>Dear Chairman</w:t>
      </w:r>
      <w:r w:rsidR="00A84E57" w:rsidRPr="00A84E57">
        <w:rPr>
          <w:rFonts w:asciiTheme="minorHAnsi" w:hAnsiTheme="minorHAnsi"/>
          <w:b/>
          <w:sz w:val="22"/>
          <w:szCs w:val="21"/>
        </w:rPr>
        <w:t xml:space="preserve"> O’Mara</w:t>
      </w:r>
      <w:r w:rsidRPr="00A84E57">
        <w:rPr>
          <w:rFonts w:asciiTheme="minorHAnsi" w:hAnsiTheme="minorHAnsi"/>
          <w:b/>
          <w:sz w:val="22"/>
          <w:szCs w:val="21"/>
        </w:rPr>
        <w:t>:</w:t>
      </w:r>
    </w:p>
    <w:p w:rsidR="000604FE" w:rsidRPr="000F606D" w:rsidRDefault="000604FE" w:rsidP="00BE4CC7">
      <w:pPr>
        <w:rPr>
          <w:rFonts w:asciiTheme="minorHAnsi" w:hAnsiTheme="minorHAnsi"/>
        </w:rPr>
      </w:pPr>
      <w:r w:rsidRPr="000F606D">
        <w:rPr>
          <w:rFonts w:asciiTheme="minorHAnsi" w:hAnsiTheme="minorHAnsi"/>
        </w:rPr>
        <w:tab/>
      </w:r>
      <w:r w:rsidRPr="000F606D">
        <w:rPr>
          <w:rFonts w:asciiTheme="minorHAnsi" w:hAnsiTheme="minorHAnsi"/>
        </w:rPr>
        <w:tab/>
      </w:r>
      <w:r w:rsidRPr="000F606D">
        <w:rPr>
          <w:rFonts w:asciiTheme="minorHAnsi" w:hAnsiTheme="minorHAnsi"/>
        </w:rPr>
        <w:tab/>
      </w:r>
      <w:r w:rsidRPr="000F606D">
        <w:rPr>
          <w:rFonts w:asciiTheme="minorHAnsi" w:hAnsiTheme="minorHAnsi"/>
        </w:rPr>
        <w:tab/>
      </w:r>
      <w:r w:rsidRPr="000F606D">
        <w:rPr>
          <w:rFonts w:asciiTheme="minorHAnsi" w:hAnsiTheme="minorHAnsi"/>
        </w:rPr>
        <w:tab/>
      </w:r>
      <w:r w:rsidRPr="000F606D">
        <w:rPr>
          <w:rFonts w:asciiTheme="minorHAnsi" w:hAnsiTheme="minorHAnsi"/>
        </w:rPr>
        <w:tab/>
      </w:r>
      <w:r w:rsidRPr="000F606D">
        <w:rPr>
          <w:rFonts w:asciiTheme="minorHAnsi" w:hAnsiTheme="minorHAnsi"/>
        </w:rPr>
        <w:tab/>
      </w:r>
      <w:r w:rsidRPr="000F606D">
        <w:rPr>
          <w:rFonts w:asciiTheme="minorHAnsi" w:hAnsiTheme="minorHAnsi"/>
        </w:rPr>
        <w:tab/>
      </w:r>
      <w:r w:rsidRPr="000F606D">
        <w:rPr>
          <w:rFonts w:asciiTheme="minorHAnsi" w:hAnsiTheme="minorHAnsi"/>
        </w:rPr>
        <w:tab/>
      </w:r>
      <w:r w:rsidRPr="000F606D">
        <w:rPr>
          <w:rFonts w:asciiTheme="minorHAnsi" w:hAnsiTheme="minorHAnsi"/>
        </w:rPr>
        <w:tab/>
      </w:r>
    </w:p>
    <w:p w:rsidR="00C32EAC" w:rsidRDefault="007E4AF2" w:rsidP="00BE4CC7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0F606D">
        <w:rPr>
          <w:rFonts w:asciiTheme="minorHAnsi" w:hAnsiTheme="minorHAnsi" w:cs="TimesNewRomanPSMT"/>
          <w:bCs/>
          <w:sz w:val="22"/>
          <w:szCs w:val="22"/>
        </w:rPr>
        <w:t>Each year, about 10 percent of paint purchased by New Yorkers becomes leftover, resulting in an estimated 3.</w:t>
      </w:r>
      <w:r w:rsidR="00B96455" w:rsidRPr="000F606D">
        <w:rPr>
          <w:rFonts w:asciiTheme="minorHAnsi" w:hAnsiTheme="minorHAnsi" w:cs="TimesNewRomanPSMT"/>
          <w:bCs/>
          <w:sz w:val="22"/>
          <w:szCs w:val="22"/>
        </w:rPr>
        <w:t>9</w:t>
      </w:r>
      <w:r w:rsidRPr="000F606D">
        <w:rPr>
          <w:rFonts w:asciiTheme="minorHAnsi" w:hAnsiTheme="minorHAnsi" w:cs="TimesNewRomanPSMT"/>
          <w:bCs/>
          <w:sz w:val="22"/>
          <w:szCs w:val="22"/>
        </w:rPr>
        <w:t xml:space="preserve"> million gallons of leftover paint per year in New York. If all this paint were to be managed properly through household hazardous waste </w:t>
      </w:r>
      <w:r w:rsidR="00070DA6">
        <w:rPr>
          <w:rFonts w:asciiTheme="minorHAnsi" w:hAnsiTheme="minorHAnsi" w:cs="TimesNewRomanPSMT"/>
          <w:bCs/>
          <w:sz w:val="22"/>
          <w:szCs w:val="22"/>
        </w:rPr>
        <w:t xml:space="preserve">(HHW) </w:t>
      </w:r>
      <w:r w:rsidRPr="000F606D">
        <w:rPr>
          <w:rFonts w:asciiTheme="minorHAnsi" w:hAnsiTheme="minorHAnsi" w:cs="TimesNewRomanPSMT"/>
          <w:bCs/>
          <w:sz w:val="22"/>
          <w:szCs w:val="22"/>
        </w:rPr>
        <w:t>collections, it would cost about $</w:t>
      </w:r>
      <w:r w:rsidR="00B96455" w:rsidRPr="000F606D">
        <w:rPr>
          <w:rFonts w:asciiTheme="minorHAnsi" w:hAnsiTheme="minorHAnsi" w:cs="TimesNewRomanPSMT"/>
          <w:bCs/>
          <w:sz w:val="22"/>
          <w:szCs w:val="22"/>
        </w:rPr>
        <w:t>31</w:t>
      </w:r>
      <w:r w:rsidR="00C32EAC">
        <w:rPr>
          <w:rFonts w:asciiTheme="minorHAnsi" w:hAnsiTheme="minorHAnsi" w:cs="TimesNewRomanPSMT"/>
          <w:bCs/>
          <w:sz w:val="22"/>
          <w:szCs w:val="22"/>
        </w:rPr>
        <w:t xml:space="preserve"> million per year. </w:t>
      </w:r>
      <w:r w:rsidRPr="000F606D">
        <w:rPr>
          <w:rFonts w:asciiTheme="minorHAnsi" w:hAnsiTheme="minorHAnsi" w:cs="TimesNewRomanPSMT"/>
          <w:bCs/>
          <w:sz w:val="22"/>
          <w:szCs w:val="22"/>
        </w:rPr>
        <w:t>Unfortunately, most leftover paint is currently disposed in the garbage despite the efforts of local governments.</w:t>
      </w:r>
      <w:r w:rsidRPr="000F606D">
        <w:rPr>
          <w:rFonts w:asciiTheme="minorHAnsi" w:hAnsiTheme="minorHAnsi" w:cs="TimesNewRomanPSMT"/>
          <w:sz w:val="22"/>
          <w:szCs w:val="22"/>
        </w:rPr>
        <w:t xml:space="preserve"> As stated by the New York State Department of Environmental Conservation (NYSDEC) in its 2010 Beyond Waste Report, </w:t>
      </w:r>
      <w:r w:rsidR="00DB2CFA" w:rsidRPr="000F606D">
        <w:rPr>
          <w:rFonts w:asciiTheme="minorHAnsi" w:hAnsiTheme="minorHAnsi" w:cs="TimesNewRomanPSMT"/>
          <w:sz w:val="22"/>
          <w:szCs w:val="22"/>
        </w:rPr>
        <w:t>“</w:t>
      </w:r>
      <w:r w:rsidRPr="000F606D">
        <w:rPr>
          <w:rFonts w:asciiTheme="minorHAnsi" w:hAnsiTheme="minorHAnsi" w:cs="TimesNewRomanPSMT"/>
          <w:sz w:val="22"/>
          <w:szCs w:val="22"/>
        </w:rPr>
        <w:t>Paint is a large component of the materials captured at most HHW collection events and facilities</w:t>
      </w:r>
      <w:r w:rsidR="00C32EAC">
        <w:rPr>
          <w:rFonts w:asciiTheme="minorHAnsi" w:hAnsiTheme="minorHAnsi" w:cs="TimesNewRomanPSMT"/>
          <w:sz w:val="22"/>
          <w:szCs w:val="22"/>
        </w:rPr>
        <w:t>…</w:t>
      </w:r>
      <w:r w:rsidRPr="000F606D">
        <w:rPr>
          <w:rFonts w:asciiTheme="minorHAnsi" w:hAnsiTheme="minorHAnsi" w:cs="TimesNewRomanPSMT"/>
          <w:sz w:val="22"/>
          <w:szCs w:val="22"/>
        </w:rPr>
        <w:t xml:space="preserve">Managing paint through the HHW stream is expensive and not effective in capturing substantial volumes for recycling.” </w:t>
      </w:r>
      <w:r w:rsidR="00705312" w:rsidRPr="0083065F">
        <w:rPr>
          <w:rFonts w:asciiTheme="minorHAnsi" w:hAnsiTheme="minorHAnsi" w:cs="TimesNewRomanPSMT"/>
          <w:bCs/>
          <w:color w:val="FF0000"/>
          <w:sz w:val="22"/>
          <w:szCs w:val="22"/>
        </w:rPr>
        <w:t>[Municipality/Town/Organization Name]</w:t>
      </w:r>
      <w:r w:rsidR="00705312" w:rsidRPr="008A1B55">
        <w:rPr>
          <w:rFonts w:asciiTheme="minorHAnsi" w:hAnsiTheme="minorHAnsi" w:cs="TimesNewRomanPSMT"/>
          <w:bCs/>
          <w:sz w:val="22"/>
          <w:szCs w:val="22"/>
        </w:rPr>
        <w:t xml:space="preserve"> spends</w:t>
      </w:r>
      <w:r w:rsidR="00705312" w:rsidRPr="0083065F">
        <w:rPr>
          <w:rFonts w:asciiTheme="minorHAnsi" w:hAnsiTheme="minorHAnsi" w:cs="TimesNewRomanPSMT"/>
          <w:bCs/>
          <w:color w:val="FF0000"/>
          <w:sz w:val="22"/>
          <w:szCs w:val="22"/>
        </w:rPr>
        <w:t xml:space="preserve"> XXX</w:t>
      </w:r>
      <w:r w:rsidR="00705312" w:rsidRPr="008A1B55">
        <w:rPr>
          <w:rFonts w:asciiTheme="minorHAnsi" w:hAnsiTheme="minorHAnsi" w:cs="TimesNewRomanPSMT"/>
          <w:bCs/>
          <w:sz w:val="22"/>
          <w:szCs w:val="22"/>
        </w:rPr>
        <w:t xml:space="preserve"> annually to collect and manage </w:t>
      </w:r>
      <w:r w:rsidR="00705312" w:rsidRPr="0083065F">
        <w:rPr>
          <w:rFonts w:asciiTheme="minorHAnsi" w:hAnsiTheme="minorHAnsi" w:cs="TimesNewRomanPSMT"/>
          <w:bCs/>
          <w:color w:val="FF0000"/>
          <w:sz w:val="22"/>
          <w:szCs w:val="22"/>
        </w:rPr>
        <w:t>XXX</w:t>
      </w:r>
      <w:r w:rsidR="00705312" w:rsidRPr="008A1B55">
        <w:rPr>
          <w:rFonts w:asciiTheme="minorHAnsi" w:hAnsiTheme="minorHAnsi" w:cs="TimesNewRomanPSMT"/>
          <w:bCs/>
          <w:sz w:val="22"/>
          <w:szCs w:val="22"/>
        </w:rPr>
        <w:t xml:space="preserve"> gallons of paint each year.</w:t>
      </w:r>
      <w:r w:rsidR="00705312">
        <w:rPr>
          <w:rFonts w:asciiTheme="minorHAnsi" w:hAnsiTheme="minorHAnsi" w:cs="TimesNewRomanPSMT"/>
          <w:bCs/>
          <w:sz w:val="22"/>
          <w:szCs w:val="22"/>
        </w:rPr>
        <w:t xml:space="preserve"> </w:t>
      </w:r>
    </w:p>
    <w:p w:rsidR="00C32EAC" w:rsidRDefault="00C32EAC" w:rsidP="00BE4CC7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</w:p>
    <w:p w:rsidR="007E4AF2" w:rsidRPr="00705312" w:rsidRDefault="00705312" w:rsidP="00705312">
      <w:pPr>
        <w:pStyle w:val="Default"/>
      </w:pPr>
      <w:r w:rsidRPr="00705312">
        <w:rPr>
          <w:rFonts w:asciiTheme="minorHAnsi" w:hAnsiTheme="minorHAnsi" w:cs="TimesNewRomanPSMT"/>
          <w:b/>
          <w:bCs/>
          <w:color w:val="FF0000"/>
          <w:sz w:val="22"/>
          <w:szCs w:val="22"/>
        </w:rPr>
        <w:t>[Municipality/Town/Organization Name]</w:t>
      </w:r>
      <w:r w:rsidRPr="008A1B55">
        <w:rPr>
          <w:rFonts w:asciiTheme="minorHAnsi" w:hAnsiTheme="minorHAnsi" w:cs="TimesNewRomanPSMT"/>
          <w:bCs/>
          <w:sz w:val="22"/>
          <w:szCs w:val="22"/>
        </w:rPr>
        <w:t xml:space="preserve"> </w:t>
      </w:r>
      <w:r w:rsidR="0012045E" w:rsidRPr="00705312">
        <w:rPr>
          <w:rFonts w:asciiTheme="minorHAnsi" w:hAnsiTheme="minorHAnsi" w:cs="TimesNewRomanPSMT"/>
          <w:b/>
          <w:bCs/>
          <w:sz w:val="22"/>
          <w:szCs w:val="22"/>
        </w:rPr>
        <w:t>support</w:t>
      </w:r>
      <w:r w:rsidR="00D97569" w:rsidRPr="00705312">
        <w:rPr>
          <w:rFonts w:asciiTheme="minorHAnsi" w:hAnsiTheme="minorHAnsi" w:cs="TimesNewRomanPSMT"/>
          <w:b/>
          <w:bCs/>
          <w:sz w:val="22"/>
          <w:szCs w:val="22"/>
        </w:rPr>
        <w:t>s</w:t>
      </w:r>
      <w:r w:rsidR="0012045E" w:rsidRPr="00705312">
        <w:rPr>
          <w:rFonts w:asciiTheme="minorHAnsi" w:hAnsiTheme="minorHAnsi" w:cs="TimesNewRomanPSMT"/>
          <w:b/>
          <w:bCs/>
          <w:sz w:val="22"/>
          <w:szCs w:val="22"/>
        </w:rPr>
        <w:t xml:space="preserve"> </w:t>
      </w:r>
      <w:r w:rsidR="00A84E57">
        <w:rPr>
          <w:rFonts w:asciiTheme="minorHAnsi" w:hAnsiTheme="minorHAnsi" w:cs="TimesNewRomanPSMT"/>
          <w:b/>
          <w:bCs/>
          <w:sz w:val="22"/>
          <w:szCs w:val="22"/>
        </w:rPr>
        <w:t>S4926</w:t>
      </w:r>
      <w:r w:rsidR="00C32EAC">
        <w:rPr>
          <w:rFonts w:asciiTheme="minorHAnsi" w:hAnsiTheme="minorHAnsi" w:cs="TimesNewRomanPSMT"/>
          <w:b/>
          <w:bCs/>
          <w:sz w:val="22"/>
          <w:szCs w:val="22"/>
        </w:rPr>
        <w:t xml:space="preserve">. This </w:t>
      </w:r>
      <w:r w:rsidR="0012045E" w:rsidRPr="000F606D">
        <w:rPr>
          <w:rFonts w:asciiTheme="minorHAnsi" w:hAnsiTheme="minorHAnsi" w:cs="TimesNewRomanPSMT"/>
          <w:b/>
          <w:bCs/>
          <w:sz w:val="22"/>
          <w:szCs w:val="22"/>
        </w:rPr>
        <w:t>legislation</w:t>
      </w:r>
      <w:r w:rsidR="007E4AF2" w:rsidRPr="000F606D">
        <w:rPr>
          <w:rFonts w:asciiTheme="minorHAnsi" w:hAnsiTheme="minorHAnsi" w:cs="TimesNewRomanPSMT"/>
          <w:b/>
          <w:bCs/>
          <w:sz w:val="22"/>
          <w:szCs w:val="22"/>
        </w:rPr>
        <w:t xml:space="preserve"> would establish a statewide</w:t>
      </w:r>
      <w:r w:rsidR="0012045E" w:rsidRPr="000F606D">
        <w:rPr>
          <w:rFonts w:asciiTheme="minorHAnsi" w:hAnsiTheme="minorHAnsi" w:cs="TimesNewRomanPSMT"/>
          <w:b/>
          <w:bCs/>
          <w:sz w:val="22"/>
          <w:szCs w:val="22"/>
        </w:rPr>
        <w:t xml:space="preserve"> and</w:t>
      </w:r>
      <w:r w:rsidR="007E4AF2" w:rsidRPr="000F606D">
        <w:rPr>
          <w:rFonts w:asciiTheme="minorHAnsi" w:hAnsiTheme="minorHAnsi" w:cs="TimesNewRomanPSMT"/>
          <w:b/>
          <w:bCs/>
          <w:sz w:val="22"/>
          <w:szCs w:val="22"/>
        </w:rPr>
        <w:t xml:space="preserve"> convenient paint collection program for all New York residents and businesses that is operated and financed by the paint industry. </w:t>
      </w:r>
      <w:r w:rsidR="00A84E57" w:rsidRPr="000F606D">
        <w:rPr>
          <w:rFonts w:asciiTheme="minorHAnsi" w:hAnsiTheme="minorHAnsi" w:cs="TimesNewRomanPSMT"/>
          <w:bCs/>
          <w:sz w:val="22"/>
          <w:szCs w:val="22"/>
        </w:rPr>
        <w:t xml:space="preserve">New York has already enacted legislation similar to </w:t>
      </w:r>
      <w:r w:rsidR="00A84E57">
        <w:rPr>
          <w:rFonts w:asciiTheme="minorHAnsi" w:hAnsiTheme="minorHAnsi" w:cs="TimesNewRomanPSMT"/>
          <w:sz w:val="22"/>
          <w:szCs w:val="22"/>
        </w:rPr>
        <w:t xml:space="preserve">S4926, </w:t>
      </w:r>
      <w:r w:rsidR="00A84E57" w:rsidRPr="000F606D">
        <w:rPr>
          <w:rFonts w:asciiTheme="minorHAnsi" w:hAnsiTheme="minorHAnsi" w:cs="TimesNewRomanPSMT"/>
          <w:bCs/>
          <w:sz w:val="22"/>
          <w:szCs w:val="22"/>
        </w:rPr>
        <w:t xml:space="preserve">establishing product stewardship programs for </w:t>
      </w:r>
      <w:r w:rsidR="00A84E57">
        <w:rPr>
          <w:rFonts w:asciiTheme="minorHAnsi" w:hAnsiTheme="minorHAnsi" w:cs="TimesNewRomanPSMT"/>
          <w:bCs/>
          <w:sz w:val="22"/>
          <w:szCs w:val="22"/>
        </w:rPr>
        <w:t>scrap</w:t>
      </w:r>
      <w:r w:rsidR="00A84E57" w:rsidRPr="000F606D">
        <w:rPr>
          <w:rFonts w:asciiTheme="minorHAnsi" w:hAnsiTheme="minorHAnsi" w:cs="TimesNewRomanPSMT"/>
          <w:bCs/>
          <w:sz w:val="22"/>
          <w:szCs w:val="22"/>
        </w:rPr>
        <w:t xml:space="preserve"> electronics, rechargeable b</w:t>
      </w:r>
      <w:r w:rsidR="00A84E57">
        <w:rPr>
          <w:rFonts w:asciiTheme="minorHAnsi" w:hAnsiTheme="minorHAnsi" w:cs="TimesNewRomanPSMT"/>
          <w:bCs/>
          <w:sz w:val="22"/>
          <w:szCs w:val="22"/>
        </w:rPr>
        <w:t>atteries, and thermostats.</w:t>
      </w:r>
    </w:p>
    <w:p w:rsidR="007E4AF2" w:rsidRPr="000F606D" w:rsidRDefault="007E4AF2" w:rsidP="00BE4CC7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</w:p>
    <w:p w:rsidR="00C901EA" w:rsidRPr="000F606D" w:rsidRDefault="00925217" w:rsidP="00C901E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 xml:space="preserve">Fortunately, </w:t>
      </w:r>
      <w:r w:rsidR="00A84E57">
        <w:rPr>
          <w:rFonts w:asciiTheme="minorHAnsi" w:hAnsiTheme="minorHAnsi" w:cs="TimesNewRomanPSMT"/>
          <w:bCs/>
          <w:sz w:val="22"/>
          <w:szCs w:val="22"/>
        </w:rPr>
        <w:t>S4926</w:t>
      </w:r>
      <w:r w:rsidR="00705312">
        <w:rPr>
          <w:rFonts w:asciiTheme="minorHAnsi" w:hAnsiTheme="minorHAnsi" w:cs="TimesNewRomanPSMT"/>
          <w:b/>
          <w:bCs/>
          <w:sz w:val="22"/>
          <w:szCs w:val="22"/>
        </w:rPr>
        <w:t xml:space="preserve"> </w:t>
      </w:r>
      <w:r w:rsidR="00C901EA">
        <w:rPr>
          <w:rFonts w:asciiTheme="minorHAnsi" w:hAnsiTheme="minorHAnsi" w:cs="TimesNewRomanPSMT"/>
          <w:sz w:val="22"/>
          <w:szCs w:val="22"/>
        </w:rPr>
        <w:t>is actively supported by the American Coatings Association (ACA), which represents 95 percent of U.S. paint manufacturers.</w:t>
      </w:r>
      <w:r w:rsidR="00C901EA" w:rsidRPr="000F606D">
        <w:rPr>
          <w:rFonts w:asciiTheme="minorHAnsi" w:hAnsiTheme="minorHAnsi" w:cs="TimesNewRomanPSMT"/>
          <w:sz w:val="22"/>
          <w:szCs w:val="22"/>
        </w:rPr>
        <w:t xml:space="preserve"> </w:t>
      </w:r>
      <w:r w:rsidR="00C901EA">
        <w:rPr>
          <w:rFonts w:asciiTheme="minorHAnsi" w:hAnsiTheme="minorHAnsi" w:cs="TimesNewRomanPSMT"/>
          <w:sz w:val="22"/>
          <w:szCs w:val="22"/>
        </w:rPr>
        <w:t>ACA’s</w:t>
      </w:r>
      <w:r w:rsidR="00C901EA" w:rsidRPr="00506BF4">
        <w:rPr>
          <w:rFonts w:asciiTheme="minorHAnsi" w:hAnsiTheme="minorHAnsi" w:cs="TimesNewRomanPSMT"/>
          <w:sz w:val="22"/>
          <w:szCs w:val="22"/>
        </w:rPr>
        <w:t xml:space="preserve"> support has been </w:t>
      </w:r>
      <w:r w:rsidR="00C901EA">
        <w:rPr>
          <w:rFonts w:asciiTheme="minorHAnsi" w:hAnsiTheme="minorHAnsi" w:cs="TimesNewRomanPSMT"/>
          <w:sz w:val="22"/>
          <w:szCs w:val="22"/>
        </w:rPr>
        <w:t xml:space="preserve">a </w:t>
      </w:r>
      <w:r w:rsidR="00C901EA" w:rsidRPr="00506BF4">
        <w:rPr>
          <w:rFonts w:asciiTheme="minorHAnsi" w:hAnsiTheme="minorHAnsi" w:cs="TimesNewRomanPSMT"/>
          <w:sz w:val="22"/>
          <w:szCs w:val="22"/>
        </w:rPr>
        <w:t xml:space="preserve">key </w:t>
      </w:r>
      <w:r w:rsidR="00C901EA">
        <w:rPr>
          <w:rFonts w:asciiTheme="minorHAnsi" w:hAnsiTheme="minorHAnsi" w:cs="TimesNewRomanPSMT"/>
          <w:sz w:val="22"/>
          <w:szCs w:val="22"/>
        </w:rPr>
        <w:t xml:space="preserve">reason for </w:t>
      </w:r>
      <w:r w:rsidR="00C901EA" w:rsidRPr="00506BF4">
        <w:rPr>
          <w:rFonts w:asciiTheme="minorHAnsi" w:hAnsiTheme="minorHAnsi" w:cs="TimesNewRomanPSMT"/>
          <w:sz w:val="22"/>
          <w:szCs w:val="22"/>
        </w:rPr>
        <w:t xml:space="preserve">the passage of </w:t>
      </w:r>
      <w:r w:rsidR="00C901EA">
        <w:rPr>
          <w:rFonts w:asciiTheme="minorHAnsi" w:hAnsiTheme="minorHAnsi" w:cs="TimesNewRomanPSMT"/>
          <w:sz w:val="22"/>
          <w:szCs w:val="22"/>
        </w:rPr>
        <w:t xml:space="preserve">effective </w:t>
      </w:r>
      <w:r w:rsidR="00C901EA" w:rsidRPr="00506BF4">
        <w:rPr>
          <w:rFonts w:asciiTheme="minorHAnsi" w:hAnsiTheme="minorHAnsi" w:cs="TimesNewRomanPSMT"/>
          <w:sz w:val="22"/>
          <w:szCs w:val="22"/>
        </w:rPr>
        <w:t>paint stewardship laws across the country</w:t>
      </w:r>
      <w:r w:rsidR="00C901EA">
        <w:rPr>
          <w:rFonts w:asciiTheme="minorHAnsi" w:hAnsiTheme="minorHAnsi" w:cs="TimesNewRomanPSMT"/>
          <w:sz w:val="22"/>
          <w:szCs w:val="22"/>
        </w:rPr>
        <w:t xml:space="preserve"> that have </w:t>
      </w:r>
      <w:r w:rsidR="00C901EA" w:rsidRPr="000F606D">
        <w:rPr>
          <w:rFonts w:asciiTheme="minorHAnsi" w:hAnsiTheme="minorHAnsi" w:cs="TimesNewRomanPSMT"/>
          <w:sz w:val="22"/>
          <w:szCs w:val="22"/>
        </w:rPr>
        <w:t>benefit</w:t>
      </w:r>
      <w:r w:rsidR="00C901EA">
        <w:rPr>
          <w:rFonts w:asciiTheme="minorHAnsi" w:hAnsiTheme="minorHAnsi" w:cs="TimesNewRomanPSMT"/>
          <w:sz w:val="22"/>
          <w:szCs w:val="22"/>
        </w:rPr>
        <w:t xml:space="preserve">ted </w:t>
      </w:r>
      <w:r w:rsidR="00C901EA" w:rsidRPr="000F606D">
        <w:rPr>
          <w:rFonts w:asciiTheme="minorHAnsi" w:hAnsiTheme="minorHAnsi" w:cs="TimesNewRomanPSMT"/>
          <w:sz w:val="22"/>
          <w:szCs w:val="22"/>
        </w:rPr>
        <w:t>state</w:t>
      </w:r>
      <w:r w:rsidR="00C901EA">
        <w:rPr>
          <w:rFonts w:asciiTheme="minorHAnsi" w:hAnsiTheme="minorHAnsi" w:cs="TimesNewRomanPSMT"/>
          <w:sz w:val="22"/>
          <w:szCs w:val="22"/>
        </w:rPr>
        <w:t>s</w:t>
      </w:r>
      <w:r w:rsidR="00C901EA" w:rsidRPr="000F606D">
        <w:rPr>
          <w:rFonts w:asciiTheme="minorHAnsi" w:hAnsiTheme="minorHAnsi" w:cs="TimesNewRomanPSMT"/>
          <w:sz w:val="22"/>
          <w:szCs w:val="22"/>
        </w:rPr>
        <w:t xml:space="preserve"> financially, economically, and environmentally. </w:t>
      </w:r>
    </w:p>
    <w:p w:rsidR="00C901EA" w:rsidRPr="000F606D" w:rsidRDefault="00C901EA" w:rsidP="00C90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</w:p>
    <w:p w:rsidR="00FB4954" w:rsidRPr="000F606D" w:rsidRDefault="0012045E" w:rsidP="00BE4CC7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0F606D">
        <w:rPr>
          <w:rFonts w:asciiTheme="minorHAnsi" w:hAnsiTheme="minorHAnsi" w:cs="TimesNewRomanPSMT"/>
          <w:sz w:val="22"/>
          <w:szCs w:val="22"/>
        </w:rPr>
        <w:t>In Oregon, which has the country’s first paint stewardship law, the collection infrastructure increased from 15 HHW locations</w:t>
      </w:r>
      <w:r w:rsidR="00070DA6">
        <w:rPr>
          <w:rFonts w:asciiTheme="minorHAnsi" w:hAnsiTheme="minorHAnsi" w:cs="TimesNewRomanPSMT"/>
          <w:sz w:val="22"/>
          <w:szCs w:val="22"/>
        </w:rPr>
        <w:t xml:space="preserve"> prior to inception of </w:t>
      </w:r>
      <w:r w:rsidRPr="000F606D">
        <w:rPr>
          <w:rFonts w:asciiTheme="minorHAnsi" w:hAnsiTheme="minorHAnsi" w:cs="TimesNewRomanPSMT"/>
          <w:sz w:val="22"/>
          <w:szCs w:val="22"/>
        </w:rPr>
        <w:t xml:space="preserve">the industry-run program to </w:t>
      </w:r>
      <w:r w:rsidR="00E83F21" w:rsidRPr="000F606D">
        <w:rPr>
          <w:rFonts w:asciiTheme="minorHAnsi" w:hAnsiTheme="minorHAnsi" w:cs="TimesNewRomanPSMT"/>
          <w:sz w:val="22"/>
          <w:szCs w:val="22"/>
        </w:rPr>
        <w:t>nearly</w:t>
      </w:r>
      <w:r w:rsidRPr="000F606D">
        <w:rPr>
          <w:rFonts w:asciiTheme="minorHAnsi" w:hAnsiTheme="minorHAnsi" w:cs="TimesNewRomanPSMT"/>
          <w:sz w:val="22"/>
          <w:szCs w:val="22"/>
        </w:rPr>
        <w:t xml:space="preserve"> 1</w:t>
      </w:r>
      <w:r w:rsidR="00E83F21" w:rsidRPr="000F606D">
        <w:rPr>
          <w:rFonts w:asciiTheme="minorHAnsi" w:hAnsiTheme="minorHAnsi" w:cs="TimesNewRomanPSMT"/>
          <w:sz w:val="22"/>
          <w:szCs w:val="22"/>
        </w:rPr>
        <w:t>50</w:t>
      </w:r>
      <w:r w:rsidRPr="000F606D">
        <w:rPr>
          <w:rFonts w:asciiTheme="minorHAnsi" w:hAnsiTheme="minorHAnsi" w:cs="TimesNewRomanPSMT"/>
          <w:sz w:val="22"/>
          <w:szCs w:val="22"/>
        </w:rPr>
        <w:t xml:space="preserve"> collection sites </w:t>
      </w:r>
      <w:r w:rsidR="00C901EA">
        <w:rPr>
          <w:rFonts w:asciiTheme="minorHAnsi" w:hAnsiTheme="minorHAnsi" w:cs="TimesNewRomanPSMT"/>
          <w:sz w:val="22"/>
          <w:szCs w:val="22"/>
        </w:rPr>
        <w:t xml:space="preserve">today </w:t>
      </w:r>
      <w:r w:rsidRPr="000F606D">
        <w:rPr>
          <w:rFonts w:asciiTheme="minorHAnsi" w:hAnsiTheme="minorHAnsi" w:cs="TimesNewRomanPSMT"/>
          <w:sz w:val="22"/>
          <w:szCs w:val="22"/>
        </w:rPr>
        <w:t xml:space="preserve">(including </w:t>
      </w:r>
      <w:r w:rsidR="00E83F21" w:rsidRPr="000F606D">
        <w:rPr>
          <w:rFonts w:asciiTheme="minorHAnsi" w:hAnsiTheme="minorHAnsi" w:cs="TimesNewRomanPSMT"/>
          <w:sz w:val="22"/>
          <w:szCs w:val="22"/>
        </w:rPr>
        <w:t>132</w:t>
      </w:r>
      <w:r w:rsidRPr="000F606D">
        <w:rPr>
          <w:rFonts w:asciiTheme="minorHAnsi" w:hAnsiTheme="minorHAnsi" w:cs="TimesNewRomanPSMT"/>
          <w:sz w:val="22"/>
          <w:szCs w:val="22"/>
        </w:rPr>
        <w:t xml:space="preserve"> retail locations). Oregon’s Metro regional government also reported that the industry’s program saved it more than $1 million </w:t>
      </w:r>
      <w:r w:rsidR="00070DA6" w:rsidRPr="000F606D">
        <w:rPr>
          <w:rFonts w:asciiTheme="minorHAnsi" w:hAnsiTheme="minorHAnsi" w:cs="TimesNewRomanPSMT"/>
          <w:sz w:val="22"/>
          <w:szCs w:val="22"/>
        </w:rPr>
        <w:t>in the first year alone</w:t>
      </w:r>
      <w:r w:rsidR="00070DA6">
        <w:rPr>
          <w:rFonts w:asciiTheme="minorHAnsi" w:hAnsiTheme="minorHAnsi" w:cs="TimesNewRomanPSMT"/>
          <w:sz w:val="22"/>
          <w:szCs w:val="22"/>
        </w:rPr>
        <w:t>, a</w:t>
      </w:r>
      <w:r w:rsidR="00C901EA">
        <w:rPr>
          <w:rFonts w:asciiTheme="minorHAnsi" w:hAnsiTheme="minorHAnsi" w:cs="TimesNewRomanPSMT"/>
          <w:sz w:val="22"/>
          <w:szCs w:val="22"/>
        </w:rPr>
        <w:t xml:space="preserve"> nearly 20</w:t>
      </w:r>
      <w:r w:rsidR="00070DA6">
        <w:rPr>
          <w:rFonts w:asciiTheme="minorHAnsi" w:hAnsiTheme="minorHAnsi" w:cs="TimesNewRomanPSMT"/>
          <w:sz w:val="22"/>
          <w:szCs w:val="22"/>
        </w:rPr>
        <w:t xml:space="preserve"> percent reduction </w:t>
      </w:r>
      <w:r w:rsidRPr="000F606D">
        <w:rPr>
          <w:rFonts w:asciiTheme="minorHAnsi" w:hAnsiTheme="minorHAnsi" w:cs="TimesNewRomanPSMT"/>
          <w:sz w:val="22"/>
          <w:szCs w:val="22"/>
        </w:rPr>
        <w:t>of its $5.4 million HHW program budget</w:t>
      </w:r>
      <w:r w:rsidR="00A72F92">
        <w:rPr>
          <w:rFonts w:asciiTheme="minorHAnsi" w:hAnsiTheme="minorHAnsi" w:cs="TimesNewRomanPSMT"/>
          <w:sz w:val="22"/>
          <w:szCs w:val="22"/>
        </w:rPr>
        <w:t>.</w:t>
      </w:r>
      <w:r w:rsidR="00175051">
        <w:rPr>
          <w:rFonts w:asciiTheme="minorHAnsi" w:hAnsiTheme="minorHAnsi" w:cs="TimesNewRomanPSMT"/>
          <w:sz w:val="22"/>
          <w:szCs w:val="22"/>
        </w:rPr>
        <w:t xml:space="preserve"> In the past five years, paint stewardship legislation has been enacted in eight states,</w:t>
      </w:r>
      <w:r w:rsidR="00175051" w:rsidRPr="00175051">
        <w:rPr>
          <w:rFonts w:asciiTheme="minorHAnsi" w:hAnsiTheme="minorHAnsi" w:cs="TimesNewRomanPSMT"/>
          <w:sz w:val="22"/>
          <w:szCs w:val="22"/>
        </w:rPr>
        <w:t xml:space="preserve"> </w:t>
      </w:r>
      <w:r w:rsidR="00175051" w:rsidRPr="000F606D">
        <w:rPr>
          <w:rFonts w:asciiTheme="minorHAnsi" w:hAnsiTheme="minorHAnsi" w:cs="TimesNewRomanPSMT"/>
          <w:sz w:val="22"/>
          <w:szCs w:val="22"/>
        </w:rPr>
        <w:t xml:space="preserve">including Oregon, California, Connecticut, Rhode Island, Vermont, Maine, Minnesota, and Colorado, and in the District of Columbia. </w:t>
      </w:r>
      <w:r w:rsidR="00A72F92">
        <w:rPr>
          <w:rFonts w:asciiTheme="minorHAnsi" w:hAnsiTheme="minorHAnsi" w:cs="TimesNewRomanPSMT"/>
          <w:sz w:val="22"/>
          <w:szCs w:val="22"/>
        </w:rPr>
        <w:t xml:space="preserve"> </w:t>
      </w:r>
      <w:r w:rsidRPr="000F606D">
        <w:rPr>
          <w:rFonts w:asciiTheme="minorHAnsi" w:hAnsiTheme="minorHAnsi" w:cs="TimesNewRomanPSMT"/>
          <w:sz w:val="22"/>
          <w:szCs w:val="22"/>
        </w:rPr>
        <w:t xml:space="preserve">New York </w:t>
      </w:r>
      <w:r w:rsidR="00E83F21" w:rsidRPr="00D31234">
        <w:rPr>
          <w:rFonts w:asciiTheme="minorHAnsi" w:hAnsiTheme="minorHAnsi" w:cs="TimesNewRomanPSMT"/>
          <w:sz w:val="22"/>
          <w:szCs w:val="22"/>
        </w:rPr>
        <w:t>counties</w:t>
      </w:r>
      <w:r w:rsidRPr="00D31234">
        <w:rPr>
          <w:rFonts w:asciiTheme="minorHAnsi" w:hAnsiTheme="minorHAnsi" w:cs="TimesNewRomanPSMT"/>
          <w:sz w:val="22"/>
          <w:szCs w:val="22"/>
        </w:rPr>
        <w:t xml:space="preserve"> can also</w:t>
      </w:r>
      <w:r w:rsidRPr="000F606D">
        <w:rPr>
          <w:rFonts w:asciiTheme="minorHAnsi" w:hAnsiTheme="minorHAnsi" w:cs="TimesNewRomanPSMT"/>
          <w:sz w:val="22"/>
          <w:szCs w:val="22"/>
        </w:rPr>
        <w:t xml:space="preserve"> realize significant savings while greatly expanding opportunities for the safe management of leftover paint for New York’s residents. </w:t>
      </w:r>
      <w:r w:rsidR="006B380B" w:rsidRPr="000F606D">
        <w:rPr>
          <w:rFonts w:asciiTheme="minorHAnsi" w:hAnsiTheme="minorHAnsi" w:cs="TimesNewRomanPSMT"/>
          <w:sz w:val="22"/>
          <w:szCs w:val="22"/>
        </w:rPr>
        <w:t xml:space="preserve"> </w:t>
      </w:r>
    </w:p>
    <w:p w:rsidR="00FB4954" w:rsidRPr="000F606D" w:rsidRDefault="00FB4954" w:rsidP="00BE4CC7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172817" w:rsidRPr="000F606D" w:rsidRDefault="00172817" w:rsidP="004673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0F606D">
        <w:rPr>
          <w:rFonts w:asciiTheme="minorHAnsi" w:hAnsiTheme="minorHAnsi" w:cs="TimesNewRomanPSMT"/>
          <w:bCs/>
          <w:sz w:val="22"/>
          <w:szCs w:val="22"/>
        </w:rPr>
        <w:t xml:space="preserve">Support for </w:t>
      </w:r>
      <w:r w:rsidR="00A84E57">
        <w:rPr>
          <w:rFonts w:asciiTheme="minorHAnsi" w:hAnsiTheme="minorHAnsi" w:cs="TimesNewRomanPSMT"/>
          <w:bCs/>
          <w:sz w:val="22"/>
          <w:szCs w:val="22"/>
        </w:rPr>
        <w:t>S4926</w:t>
      </w:r>
      <w:r w:rsidR="00705312">
        <w:rPr>
          <w:rFonts w:asciiTheme="minorHAnsi" w:hAnsiTheme="minorHAnsi" w:cs="TimesNewRomanPSMT"/>
          <w:b/>
          <w:bCs/>
          <w:sz w:val="22"/>
          <w:szCs w:val="22"/>
        </w:rPr>
        <w:t xml:space="preserve"> </w:t>
      </w:r>
      <w:r w:rsidRPr="000F606D">
        <w:rPr>
          <w:rFonts w:asciiTheme="minorHAnsi" w:hAnsiTheme="minorHAnsi" w:cs="TimesNewRomanPSMT"/>
          <w:bCs/>
          <w:sz w:val="22"/>
          <w:szCs w:val="22"/>
        </w:rPr>
        <w:t xml:space="preserve">would extend New York’s current product stewardship </w:t>
      </w:r>
      <w:r w:rsidR="00925217">
        <w:rPr>
          <w:rFonts w:asciiTheme="minorHAnsi" w:hAnsiTheme="minorHAnsi" w:cs="TimesNewRomanPSMT"/>
          <w:bCs/>
          <w:sz w:val="22"/>
          <w:szCs w:val="22"/>
        </w:rPr>
        <w:t>leadership</w:t>
      </w:r>
      <w:r w:rsidRPr="000F606D">
        <w:rPr>
          <w:rFonts w:asciiTheme="minorHAnsi" w:hAnsiTheme="minorHAnsi" w:cs="TimesNewRomanPSMT"/>
          <w:bCs/>
          <w:sz w:val="22"/>
          <w:szCs w:val="22"/>
        </w:rPr>
        <w:t xml:space="preserve"> to a </w:t>
      </w:r>
      <w:r w:rsidR="007D2F52">
        <w:rPr>
          <w:rFonts w:asciiTheme="minorHAnsi" w:hAnsiTheme="minorHAnsi" w:cs="TimesNewRomanPSMT"/>
          <w:bCs/>
          <w:sz w:val="22"/>
          <w:szCs w:val="22"/>
        </w:rPr>
        <w:t>fourth</w:t>
      </w:r>
      <w:r w:rsidR="00925217">
        <w:rPr>
          <w:rFonts w:asciiTheme="minorHAnsi" w:hAnsiTheme="minorHAnsi" w:cs="TimesNewRomanPSMT"/>
          <w:bCs/>
          <w:sz w:val="22"/>
          <w:szCs w:val="22"/>
        </w:rPr>
        <w:t xml:space="preserve"> </w:t>
      </w:r>
      <w:r w:rsidRPr="000F606D">
        <w:rPr>
          <w:rFonts w:asciiTheme="minorHAnsi" w:hAnsiTheme="minorHAnsi" w:cs="TimesNewRomanPSMT"/>
          <w:bCs/>
          <w:sz w:val="22"/>
          <w:szCs w:val="22"/>
        </w:rPr>
        <w:t xml:space="preserve">consumer product, architectural paint. </w:t>
      </w:r>
      <w:r w:rsidRPr="000F606D">
        <w:rPr>
          <w:rFonts w:asciiTheme="minorHAnsi" w:hAnsiTheme="minorHAnsi" w:cs="TimesNewRomanPSMT"/>
          <w:b/>
          <w:i/>
          <w:sz w:val="22"/>
          <w:szCs w:val="22"/>
        </w:rPr>
        <w:t>We urge your support for this important legislation.</w:t>
      </w:r>
    </w:p>
    <w:p w:rsidR="00172817" w:rsidRPr="000F606D" w:rsidRDefault="00172817" w:rsidP="00BE4CC7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032DD9" w:rsidRPr="00C64791" w:rsidRDefault="00032DD9" w:rsidP="00032DD9">
      <w:pPr>
        <w:contextualSpacing/>
        <w:rPr>
          <w:rFonts w:asciiTheme="minorHAnsi" w:hAnsiTheme="minorHAnsi" w:cs="TimesNewRomanPSMT"/>
          <w:sz w:val="22"/>
          <w:szCs w:val="22"/>
        </w:rPr>
      </w:pPr>
      <w:r w:rsidRPr="00C64791">
        <w:rPr>
          <w:rFonts w:asciiTheme="minorHAnsi" w:hAnsiTheme="minorHAnsi" w:cs="TimesNewRomanPSMT"/>
          <w:sz w:val="22"/>
          <w:szCs w:val="22"/>
        </w:rPr>
        <w:t>Sincerely,</w:t>
      </w:r>
    </w:p>
    <w:p w:rsidR="00032DD9" w:rsidRPr="00C64791" w:rsidRDefault="00032DD9" w:rsidP="00032DD9">
      <w:pPr>
        <w:contextualSpacing/>
        <w:rPr>
          <w:rFonts w:asciiTheme="minorHAnsi" w:hAnsiTheme="minorHAnsi" w:cs="TimesNewRomanPSMT"/>
          <w:sz w:val="22"/>
          <w:szCs w:val="22"/>
        </w:rPr>
      </w:pPr>
    </w:p>
    <w:p w:rsidR="00032DD9" w:rsidRPr="00C64791" w:rsidRDefault="00032DD9" w:rsidP="00032DD9">
      <w:pPr>
        <w:contextualSpacing/>
        <w:rPr>
          <w:rFonts w:asciiTheme="minorHAnsi" w:hAnsiTheme="minorHAnsi" w:cs="TimesNewRomanPSMT"/>
          <w:sz w:val="22"/>
          <w:szCs w:val="22"/>
        </w:rPr>
      </w:pPr>
    </w:p>
    <w:p w:rsidR="00032DD9" w:rsidRPr="00C64791" w:rsidRDefault="00C64791" w:rsidP="00032DD9">
      <w:pPr>
        <w:contextualSpacing/>
        <w:rPr>
          <w:rFonts w:asciiTheme="minorHAnsi" w:hAnsiTheme="minorHAnsi" w:cs="TimesNewRomanPSMT"/>
          <w:i/>
          <w:sz w:val="22"/>
          <w:szCs w:val="22"/>
          <w:highlight w:val="yellow"/>
        </w:rPr>
      </w:pPr>
      <w:r w:rsidRPr="00C64791">
        <w:rPr>
          <w:rFonts w:asciiTheme="minorHAnsi" w:hAnsiTheme="minorHAnsi" w:cs="TimesNewRomanPSMT"/>
          <w:i/>
          <w:sz w:val="22"/>
          <w:szCs w:val="22"/>
          <w:highlight w:val="yellow"/>
        </w:rPr>
        <w:t>[Name]</w:t>
      </w:r>
    </w:p>
    <w:p w:rsidR="007E4AF2" w:rsidRPr="00C64791" w:rsidRDefault="00C64791" w:rsidP="00BE4CC7">
      <w:pPr>
        <w:autoSpaceDE w:val="0"/>
        <w:autoSpaceDN w:val="0"/>
        <w:adjustRightInd w:val="0"/>
        <w:rPr>
          <w:rFonts w:asciiTheme="minorHAnsi" w:hAnsiTheme="minorHAnsi" w:cs="TimesNewRomanPSMT"/>
          <w:i/>
          <w:sz w:val="22"/>
          <w:szCs w:val="22"/>
        </w:rPr>
      </w:pPr>
      <w:r w:rsidRPr="00C64791">
        <w:rPr>
          <w:rFonts w:asciiTheme="minorHAnsi" w:hAnsiTheme="minorHAnsi" w:cs="TimesNewRomanPSMT"/>
          <w:i/>
          <w:sz w:val="22"/>
          <w:szCs w:val="22"/>
          <w:highlight w:val="yellow"/>
        </w:rPr>
        <w:t>[Position]</w:t>
      </w:r>
    </w:p>
    <w:sectPr w:rsidR="007E4AF2" w:rsidRPr="00C64791" w:rsidSect="00F66977">
      <w:headerReference w:type="default" r:id="rId7"/>
      <w:footerReference w:type="default" r:id="rId8"/>
      <w:headerReference w:type="first" r:id="rId9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EA" w:rsidRDefault="00C901EA" w:rsidP="000604FE">
      <w:r>
        <w:separator/>
      </w:r>
    </w:p>
  </w:endnote>
  <w:endnote w:type="continuationSeparator" w:id="0">
    <w:p w:rsidR="00C901EA" w:rsidRDefault="00C901EA" w:rsidP="0006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C901EA">
    <w:pPr>
      <w:pStyle w:val="Footer"/>
      <w:rPr>
        <w:rFonts w:ascii="Arial" w:hAnsi="Arial" w:cs="Arial"/>
        <w:sz w:val="20"/>
        <w:szCs w:val="20"/>
      </w:rPr>
    </w:pPr>
  </w:p>
  <w:p w:rsidR="00C901EA" w:rsidRPr="00002955" w:rsidRDefault="00C901EA" w:rsidP="000604FE">
    <w:pPr>
      <w:jc w:val="center"/>
      <w:rPr>
        <w:b/>
        <w:color w:val="000789"/>
        <w:sz w:val="22"/>
      </w:rPr>
    </w:pPr>
    <w:r w:rsidRPr="00002955">
      <w:rPr>
        <w:b/>
        <w:color w:val="000789"/>
        <w:sz w:val="22"/>
      </w:rPr>
      <w:t>New York Product Stewardship Council</w:t>
    </w:r>
  </w:p>
  <w:p w:rsidR="00C901EA" w:rsidRDefault="00C901EA" w:rsidP="000604FE">
    <w:pPr>
      <w:jc w:val="center"/>
      <w:rPr>
        <w:sz w:val="22"/>
      </w:rPr>
    </w:pPr>
    <w:r>
      <w:rPr>
        <w:sz w:val="22"/>
      </w:rPr>
      <w:t>1971 Western Ave., #1195 | Albany, NY 12203 | (917) 597-2119</w:t>
    </w:r>
  </w:p>
  <w:p w:rsidR="00C901EA" w:rsidRDefault="007B1708" w:rsidP="000604FE">
    <w:pPr>
      <w:jc w:val="center"/>
      <w:rPr>
        <w:sz w:val="22"/>
      </w:rPr>
    </w:pPr>
    <w:hyperlink r:id="rId1" w:history="1">
      <w:r w:rsidR="00C901EA" w:rsidRPr="00E86277">
        <w:rPr>
          <w:rStyle w:val="Hyperlink"/>
          <w:sz w:val="22"/>
        </w:rPr>
        <w:t>contact@nypsc.org</w:t>
      </w:r>
    </w:hyperlink>
    <w:r w:rsidR="00C901EA">
      <w:rPr>
        <w:sz w:val="22"/>
      </w:rPr>
      <w:t xml:space="preserve"> | </w:t>
    </w:r>
    <w:hyperlink r:id="rId2" w:history="1">
      <w:r w:rsidR="00C901EA" w:rsidRPr="009B46F6">
        <w:rPr>
          <w:rStyle w:val="Hyperlink"/>
          <w:sz w:val="22"/>
        </w:rPr>
        <w:t>www.nypsc.org</w:t>
      </w:r>
    </w:hyperlink>
  </w:p>
  <w:p w:rsidR="00C901EA" w:rsidRPr="008B3A9C" w:rsidRDefault="00C901EA" w:rsidP="00F66977">
    <w:pPr>
      <w:spacing w:after="120"/>
      <w:jc w:val="center"/>
      <w:rPr>
        <w:sz w:val="22"/>
      </w:rPr>
    </w:pPr>
    <w:r>
      <w:rPr>
        <w:sz w:val="22"/>
      </w:rPr>
      <w:t>____________________________________</w:t>
    </w:r>
  </w:p>
  <w:p w:rsidR="00C901EA" w:rsidRDefault="00C901EA" w:rsidP="00F6697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EA" w:rsidRDefault="00C901EA" w:rsidP="000604FE">
      <w:r>
        <w:separator/>
      </w:r>
    </w:p>
  </w:footnote>
  <w:footnote w:type="continuationSeparator" w:id="0">
    <w:p w:rsidR="00C901EA" w:rsidRDefault="00C901EA" w:rsidP="00060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Pr="00F66977" w:rsidRDefault="00C901EA" w:rsidP="00F66977">
    <w:pPr>
      <w:pStyle w:val="Header"/>
    </w:pPr>
  </w:p>
  <w:p w:rsidR="00C901EA" w:rsidRDefault="00C901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C901EA" w:rsidP="00D45943">
    <w:pPr>
      <w:pStyle w:val="Header"/>
      <w:jc w:val="center"/>
    </w:pPr>
    <w:r>
      <w:t>SAMPLE PAINT BILL SUPPORT LETTER</w:t>
    </w:r>
  </w:p>
  <w:p w:rsidR="00C901EA" w:rsidRPr="00F66977" w:rsidRDefault="00C901EA" w:rsidP="00D45943">
    <w:pPr>
      <w:pStyle w:val="Header"/>
      <w:jc w:val="center"/>
    </w:pPr>
    <w:r>
      <w:t>Organization Letterhead</w:t>
    </w:r>
  </w:p>
  <w:p w:rsidR="00C901EA" w:rsidRDefault="00C901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2EEA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245621FD"/>
    <w:multiLevelType w:val="hybridMultilevel"/>
    <w:tmpl w:val="572CBADA"/>
    <w:lvl w:ilvl="0" w:tplc="80CA3A5C">
      <w:start w:val="1"/>
      <w:numFmt w:val="bullet"/>
      <w:pStyle w:val="ListBullet5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81BFA"/>
    <w:multiLevelType w:val="hybridMultilevel"/>
    <w:tmpl w:val="9FE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8139C"/>
    <w:multiLevelType w:val="hybridMultilevel"/>
    <w:tmpl w:val="DC343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D1730"/>
    <w:multiLevelType w:val="hybridMultilevel"/>
    <w:tmpl w:val="6E009518"/>
    <w:lvl w:ilvl="0" w:tplc="B0066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5028D"/>
    <w:multiLevelType w:val="multilevel"/>
    <w:tmpl w:val="2D80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C6814"/>
    <w:multiLevelType w:val="hybridMultilevel"/>
    <w:tmpl w:val="3C2A6CB0"/>
    <w:lvl w:ilvl="0" w:tplc="B0066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docVars>
    <w:docVar w:name="dgnword-docGUID" w:val="application/vnd.openxmlformats-officedocument.wordprocessingml.webSettings+xml㍐엘Ś"/>
    <w:docVar w:name="dgnword-eventsink" w:val="첐㉤첀㉤챈㉤찴㉤촤·退߰嬳餘߰āQQ餴߰䗃饐߰āUU饬߰⊋馈߰ā馤߰W駀߰ｓ駜߰VV駸߰騔߰āYY騰߰룣 驌߰āX驨߰骄߰ā骠߰((骼߰牳&quot;"/>
  </w:docVars>
  <w:rsids>
    <w:rsidRoot w:val="003A0A50"/>
    <w:rsid w:val="00032DD9"/>
    <w:rsid w:val="000332E7"/>
    <w:rsid w:val="00043F3F"/>
    <w:rsid w:val="000604FE"/>
    <w:rsid w:val="00070DA6"/>
    <w:rsid w:val="000845D8"/>
    <w:rsid w:val="00092F3D"/>
    <w:rsid w:val="000B7BCD"/>
    <w:rsid w:val="000D0D4C"/>
    <w:rsid w:val="000F31DA"/>
    <w:rsid w:val="000F606D"/>
    <w:rsid w:val="00111CA8"/>
    <w:rsid w:val="0012045E"/>
    <w:rsid w:val="00136D0E"/>
    <w:rsid w:val="00172817"/>
    <w:rsid w:val="00175051"/>
    <w:rsid w:val="00181406"/>
    <w:rsid w:val="00184B8F"/>
    <w:rsid w:val="00190EC1"/>
    <w:rsid w:val="001A19BE"/>
    <w:rsid w:val="00237753"/>
    <w:rsid w:val="00290E5B"/>
    <w:rsid w:val="002A79CC"/>
    <w:rsid w:val="002C5FD4"/>
    <w:rsid w:val="002C66DB"/>
    <w:rsid w:val="00304EEB"/>
    <w:rsid w:val="00316966"/>
    <w:rsid w:val="003228C7"/>
    <w:rsid w:val="003A0A50"/>
    <w:rsid w:val="003A56F4"/>
    <w:rsid w:val="003B38A1"/>
    <w:rsid w:val="003B6107"/>
    <w:rsid w:val="003D216B"/>
    <w:rsid w:val="003E432E"/>
    <w:rsid w:val="00403297"/>
    <w:rsid w:val="004673F7"/>
    <w:rsid w:val="00483E87"/>
    <w:rsid w:val="0049150D"/>
    <w:rsid w:val="004E7F94"/>
    <w:rsid w:val="004F232C"/>
    <w:rsid w:val="004F2616"/>
    <w:rsid w:val="00503B57"/>
    <w:rsid w:val="00506BF4"/>
    <w:rsid w:val="00530B10"/>
    <w:rsid w:val="00551B14"/>
    <w:rsid w:val="00554073"/>
    <w:rsid w:val="00584831"/>
    <w:rsid w:val="005B5F08"/>
    <w:rsid w:val="005C79C2"/>
    <w:rsid w:val="005D440E"/>
    <w:rsid w:val="005E292F"/>
    <w:rsid w:val="005E6FBE"/>
    <w:rsid w:val="006168F6"/>
    <w:rsid w:val="006B380B"/>
    <w:rsid w:val="006F055A"/>
    <w:rsid w:val="00705312"/>
    <w:rsid w:val="00737476"/>
    <w:rsid w:val="00742953"/>
    <w:rsid w:val="00751EA4"/>
    <w:rsid w:val="00761F15"/>
    <w:rsid w:val="00791D28"/>
    <w:rsid w:val="007B1708"/>
    <w:rsid w:val="007B6B38"/>
    <w:rsid w:val="007D2F52"/>
    <w:rsid w:val="007D6074"/>
    <w:rsid w:val="007E4AF2"/>
    <w:rsid w:val="007F4881"/>
    <w:rsid w:val="00804DB9"/>
    <w:rsid w:val="00853DD4"/>
    <w:rsid w:val="008A7A28"/>
    <w:rsid w:val="008B0D3D"/>
    <w:rsid w:val="008C4FC0"/>
    <w:rsid w:val="008D7334"/>
    <w:rsid w:val="00911AED"/>
    <w:rsid w:val="00917841"/>
    <w:rsid w:val="00925217"/>
    <w:rsid w:val="00992BD5"/>
    <w:rsid w:val="009E0537"/>
    <w:rsid w:val="009F491D"/>
    <w:rsid w:val="00A544CB"/>
    <w:rsid w:val="00A55EC4"/>
    <w:rsid w:val="00A6508E"/>
    <w:rsid w:val="00A72F92"/>
    <w:rsid w:val="00A84E57"/>
    <w:rsid w:val="00AF0AE8"/>
    <w:rsid w:val="00B27644"/>
    <w:rsid w:val="00B94B7F"/>
    <w:rsid w:val="00B94E36"/>
    <w:rsid w:val="00B96455"/>
    <w:rsid w:val="00BE4CC7"/>
    <w:rsid w:val="00BF3D91"/>
    <w:rsid w:val="00C237E8"/>
    <w:rsid w:val="00C32EAC"/>
    <w:rsid w:val="00C4791A"/>
    <w:rsid w:val="00C64791"/>
    <w:rsid w:val="00C901EA"/>
    <w:rsid w:val="00CC447B"/>
    <w:rsid w:val="00CC7C9D"/>
    <w:rsid w:val="00CE0A60"/>
    <w:rsid w:val="00CE7335"/>
    <w:rsid w:val="00CF3598"/>
    <w:rsid w:val="00D01F9F"/>
    <w:rsid w:val="00D31234"/>
    <w:rsid w:val="00D45943"/>
    <w:rsid w:val="00D97569"/>
    <w:rsid w:val="00DB2CFA"/>
    <w:rsid w:val="00E032B6"/>
    <w:rsid w:val="00E15CBA"/>
    <w:rsid w:val="00E65571"/>
    <w:rsid w:val="00E716BC"/>
    <w:rsid w:val="00E83F21"/>
    <w:rsid w:val="00E86E84"/>
    <w:rsid w:val="00E96939"/>
    <w:rsid w:val="00EC55D5"/>
    <w:rsid w:val="00F1271C"/>
    <w:rsid w:val="00F60122"/>
    <w:rsid w:val="00F66977"/>
    <w:rsid w:val="00FB4954"/>
    <w:rsid w:val="00FC3A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55C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rsid w:val="009C5586"/>
    <w:pPr>
      <w:numPr>
        <w:numId w:val="2"/>
      </w:numPr>
    </w:pPr>
    <w:rPr>
      <w:rFonts w:ascii="Arial" w:hAnsi="Arial"/>
      <w:sz w:val="20"/>
    </w:rPr>
  </w:style>
  <w:style w:type="paragraph" w:styleId="Signature">
    <w:name w:val="Signature"/>
    <w:basedOn w:val="Normal"/>
    <w:rsid w:val="00977E44"/>
    <w:rPr>
      <w:rFonts w:ascii="Arial" w:hAnsi="Arial" w:cs="Arial"/>
      <w:noProof/>
      <w:sz w:val="20"/>
      <w:szCs w:val="20"/>
    </w:rPr>
  </w:style>
  <w:style w:type="paragraph" w:styleId="NormalWeb">
    <w:name w:val="Normal (Web)"/>
    <w:basedOn w:val="Normal"/>
    <w:rsid w:val="00E83692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E83692"/>
  </w:style>
  <w:style w:type="character" w:styleId="Hyperlink">
    <w:name w:val="Hyperlink"/>
    <w:basedOn w:val="DefaultParagraphFont"/>
    <w:rsid w:val="00F20C73"/>
    <w:rPr>
      <w:color w:val="0000FF"/>
      <w:u w:val="single"/>
    </w:rPr>
  </w:style>
  <w:style w:type="character" w:styleId="FollowedHyperlink">
    <w:name w:val="FollowedHyperlink"/>
    <w:basedOn w:val="DefaultParagraphFont"/>
    <w:rsid w:val="00DD1724"/>
    <w:rPr>
      <w:color w:val="800080"/>
      <w:u w:val="single"/>
    </w:rPr>
  </w:style>
  <w:style w:type="paragraph" w:customStyle="1" w:styleId="NoSpacing1">
    <w:name w:val="No Spacing1"/>
    <w:uiPriority w:val="1"/>
    <w:semiHidden/>
    <w:qFormat/>
    <w:rsid w:val="00D241C7"/>
    <w:rPr>
      <w:sz w:val="24"/>
      <w:szCs w:val="24"/>
    </w:rPr>
  </w:style>
  <w:style w:type="paragraph" w:styleId="Header">
    <w:name w:val="header"/>
    <w:basedOn w:val="Normal"/>
    <w:link w:val="HeaderChar"/>
    <w:rsid w:val="00C51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11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1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1A6"/>
    <w:rPr>
      <w:sz w:val="24"/>
      <w:szCs w:val="24"/>
    </w:rPr>
  </w:style>
  <w:style w:type="paragraph" w:styleId="BalloonText">
    <w:name w:val="Balloon Text"/>
    <w:basedOn w:val="Normal"/>
    <w:link w:val="BalloonTextChar"/>
    <w:rsid w:val="00C51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1A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D3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F957AD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57AD"/>
    <w:rPr>
      <w:rFonts w:ascii="Consolas" w:eastAsia="Calibri" w:hAnsi="Consolas" w:cs="Consolas"/>
      <w:sz w:val="21"/>
      <w:szCs w:val="21"/>
    </w:rPr>
  </w:style>
  <w:style w:type="character" w:styleId="CommentReference">
    <w:name w:val="annotation reference"/>
    <w:basedOn w:val="DefaultParagraphFont"/>
    <w:rsid w:val="005848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4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4831"/>
  </w:style>
  <w:style w:type="paragraph" w:styleId="CommentSubject">
    <w:name w:val="annotation subject"/>
    <w:basedOn w:val="CommentText"/>
    <w:next w:val="CommentText"/>
    <w:link w:val="CommentSubjectChar"/>
    <w:rsid w:val="0058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4831"/>
    <w:rPr>
      <w:b/>
      <w:bCs/>
    </w:rPr>
  </w:style>
  <w:style w:type="paragraph" w:styleId="HTMLPreformatted">
    <w:name w:val="HTML Preformatted"/>
    <w:basedOn w:val="Normal"/>
    <w:link w:val="HTMLPreformattedChar"/>
    <w:rsid w:val="00092F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2F3D"/>
    <w:rPr>
      <w:rFonts w:ascii="Consolas" w:hAnsi="Consolas" w:cs="Consolas"/>
    </w:rPr>
  </w:style>
  <w:style w:type="paragraph" w:customStyle="1" w:styleId="Default">
    <w:name w:val="Default"/>
    <w:rsid w:val="007053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5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ypsc.org" TargetMode="External"/><Relationship Id="rId1" Type="http://schemas.openxmlformats.org/officeDocument/2006/relationships/hyperlink" Target="mailto:contact@nyp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PPI</Company>
  <LinksUpToDate>false</LinksUpToDate>
  <CharactersWithSpaces>2862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mailto:contact@nypsc.org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Bill Sheehan</dc:creator>
  <cp:lastModifiedBy>Sydney Hausman-Cohen</cp:lastModifiedBy>
  <cp:revision>2</cp:revision>
  <cp:lastPrinted>2015-05-15T15:17:00Z</cp:lastPrinted>
  <dcterms:created xsi:type="dcterms:W3CDTF">2015-05-15T15:20:00Z</dcterms:created>
  <dcterms:modified xsi:type="dcterms:W3CDTF">2015-05-15T15:20:00Z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